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C8" w:rsidRPr="000B232F" w:rsidRDefault="00307AB5" w:rsidP="00C233C8">
      <w:pPr>
        <w:jc w:val="both"/>
        <w:rPr>
          <w:rFonts w:ascii="Arial" w:hAnsi="Arial" w:cs="Arial"/>
        </w:rPr>
      </w:pPr>
      <w:r w:rsidRPr="00307AB5">
        <w:rPr>
          <w:rFonts w:ascii="Arial" w:hAnsi="Arial" w:cs="Arial"/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-984885</wp:posOffset>
                </wp:positionV>
                <wp:extent cx="3093720" cy="342900"/>
                <wp:effectExtent l="0" t="0" r="1143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AB5" w:rsidRPr="00685B5A" w:rsidRDefault="00307AB5" w:rsidP="00CB3D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5B5A">
                              <w:rPr>
                                <w:b/>
                                <w:sz w:val="28"/>
                                <w:szCs w:val="28"/>
                              </w:rPr>
                              <w:t>Programme primaire international</w:t>
                            </w:r>
                            <w:r w:rsidR="00CB3D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8.15pt;margin-top:-77.55pt;width:243.6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">
                <v:textbox>
                  <w:txbxContent>
                    <w:p w:rsidR="00307AB5" w:rsidRPr="00685B5A" w:rsidRDefault="00307AB5" w:rsidP="00CB3DA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85B5A">
                        <w:rPr>
                          <w:b/>
                          <w:sz w:val="28"/>
                          <w:szCs w:val="28"/>
                        </w:rPr>
                        <w:t>Programme primaire international</w:t>
                      </w:r>
                      <w:r w:rsidR="00CB3DA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624"/>
      </w:tblGrid>
      <w:tr w:rsidR="002B5BC2" w:rsidRPr="00276B7B" w:rsidTr="00E16A3D">
        <w:trPr>
          <w:trHeight w:val="340"/>
        </w:trPr>
        <w:tc>
          <w:tcPr>
            <w:tcW w:w="8771" w:type="dxa"/>
            <w:shd w:val="clear" w:color="auto" w:fill="244061" w:themeFill="accent1" w:themeFillShade="80"/>
            <w:vAlign w:val="center"/>
          </w:tcPr>
          <w:p w:rsidR="002B5BC2" w:rsidRPr="00276B7B" w:rsidRDefault="006C0A68" w:rsidP="00E029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Politique d’in</w:t>
            </w:r>
            <w:r w:rsidR="00E02919">
              <w:rPr>
                <w:rFonts w:ascii="Arial" w:hAnsi="Arial" w:cs="Arial"/>
                <w:b/>
              </w:rPr>
              <w:t>tégrité intellectuelle</w:t>
            </w:r>
          </w:p>
        </w:tc>
      </w:tr>
    </w:tbl>
    <w:p w:rsidR="00C233C8" w:rsidRPr="00276B7B" w:rsidRDefault="00C233C8" w:rsidP="00C233C8">
      <w:pPr>
        <w:jc w:val="both"/>
        <w:rPr>
          <w:rFonts w:ascii="Arial" w:hAnsi="Arial" w:cs="Arial"/>
        </w:rPr>
      </w:pPr>
    </w:p>
    <w:p w:rsidR="003C6AF5" w:rsidRDefault="003C6AF5" w:rsidP="00E04C14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EC65C6" w:rsidRPr="00991A01" w:rsidRDefault="00CB3DA7" w:rsidP="00E04C14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991A01">
        <w:rPr>
          <w:rFonts w:ascii="Arial" w:hAnsi="Arial" w:cs="Arial"/>
          <w:b/>
          <w:sz w:val="26"/>
          <w:szCs w:val="26"/>
          <w:u w:val="single"/>
        </w:rPr>
        <w:t>Préambule</w:t>
      </w:r>
    </w:p>
    <w:p w:rsidR="00EC65C6" w:rsidRPr="00991A01" w:rsidRDefault="00EC65C6" w:rsidP="00E04C14">
      <w:pPr>
        <w:jc w:val="both"/>
        <w:rPr>
          <w:rFonts w:ascii="Arial" w:hAnsi="Arial" w:cs="Arial"/>
          <w:sz w:val="26"/>
          <w:szCs w:val="26"/>
        </w:rPr>
      </w:pPr>
    </w:p>
    <w:p w:rsidR="0055744A" w:rsidRPr="001E120D" w:rsidRDefault="00991A01" w:rsidP="00991A01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1E120D">
        <w:rPr>
          <w:rFonts w:ascii="Arial" w:hAnsi="Arial" w:cs="Arial"/>
          <w:sz w:val="25"/>
          <w:szCs w:val="25"/>
        </w:rPr>
        <w:t xml:space="preserve">Au Programme primaire international de l’école Polyvalente Le Carrefour, nous croyons qu’il n’est jamais trop tôt pour faire « comprendre (aux élèves) l’importance de l’intégrité intellectuelle et des droits de propriété intellectuelle » (action attendue des élèves dans les </w:t>
      </w:r>
      <w:r w:rsidRPr="001E120D">
        <w:rPr>
          <w:rFonts w:ascii="Arial" w:hAnsi="Arial" w:cs="Arial"/>
          <w:b/>
          <w:sz w:val="25"/>
          <w:szCs w:val="25"/>
        </w:rPr>
        <w:t>compétences de recherche</w:t>
      </w:r>
      <w:r w:rsidRPr="001E120D">
        <w:rPr>
          <w:rFonts w:ascii="Arial" w:hAnsi="Arial" w:cs="Arial"/>
          <w:sz w:val="25"/>
          <w:szCs w:val="25"/>
        </w:rPr>
        <w:t xml:space="preserve"> des approches de l’apprentissage). </w:t>
      </w:r>
    </w:p>
    <w:p w:rsidR="00307AB5" w:rsidRPr="001E120D" w:rsidRDefault="00991A01" w:rsidP="00991A01">
      <w:pPr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1E120D">
        <w:rPr>
          <w:rFonts w:ascii="Arial" w:hAnsi="Arial" w:cs="Arial"/>
          <w:sz w:val="25"/>
          <w:szCs w:val="25"/>
        </w:rPr>
        <w:t>Pour ce faire, l’intégrité en milieu scolaire se vit en responsabilité partagée. L’élève, ses enseignants, ses parents et la direction de l’école contribuent à faire vivre et respecter les principes d’intégrité et d’honnêteté.</w:t>
      </w:r>
      <w:r w:rsidRPr="001E120D">
        <w:rPr>
          <w:rFonts w:ascii="Arial" w:hAnsi="Arial" w:cs="Arial"/>
          <w:b/>
          <w:sz w:val="25"/>
          <w:szCs w:val="25"/>
          <w:vertAlign w:val="superscript"/>
        </w:rPr>
        <w:t>1</w:t>
      </w:r>
    </w:p>
    <w:p w:rsidR="00EC65C6" w:rsidRPr="00991A01" w:rsidRDefault="00EC65C6" w:rsidP="00E04C14">
      <w:pPr>
        <w:jc w:val="both"/>
        <w:rPr>
          <w:rFonts w:ascii="Arial" w:hAnsi="Arial" w:cs="Arial"/>
          <w:sz w:val="26"/>
          <w:szCs w:val="26"/>
        </w:rPr>
      </w:pPr>
    </w:p>
    <w:p w:rsidR="00EC65C6" w:rsidRPr="00991A01" w:rsidRDefault="00EC65C6" w:rsidP="00E04C14">
      <w:pPr>
        <w:jc w:val="both"/>
        <w:rPr>
          <w:rFonts w:ascii="Arial" w:hAnsi="Arial" w:cs="Arial"/>
          <w:sz w:val="26"/>
          <w:szCs w:val="26"/>
        </w:rPr>
      </w:pPr>
    </w:p>
    <w:p w:rsidR="001F08F6" w:rsidRPr="00991A01" w:rsidRDefault="001F08F6" w:rsidP="001F08F6">
      <w:pPr>
        <w:pStyle w:val="paragraph"/>
        <w:spacing w:before="0" w:beforeAutospacing="0" w:after="0"/>
        <w:jc w:val="both"/>
        <w:textAlignment w:val="baseline"/>
        <w:rPr>
          <w:rStyle w:val="eop"/>
          <w:rFonts w:ascii="Arial" w:hAnsi="Arial" w:cs="Arial"/>
          <w:b/>
          <w:sz w:val="26"/>
          <w:szCs w:val="26"/>
          <w:u w:val="single"/>
        </w:rPr>
      </w:pPr>
      <w:r>
        <w:rPr>
          <w:rStyle w:val="eop"/>
          <w:rFonts w:ascii="Arial" w:hAnsi="Arial" w:cs="Arial"/>
          <w:b/>
          <w:sz w:val="26"/>
          <w:szCs w:val="26"/>
          <w:u w:val="single"/>
        </w:rPr>
        <w:t>Manquement à l’intégrité</w:t>
      </w:r>
    </w:p>
    <w:p w:rsidR="001F08F6" w:rsidRPr="0004580E" w:rsidRDefault="001F08F6" w:rsidP="001F08F6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</w:rPr>
      </w:pPr>
      <w:r w:rsidRPr="0004580E">
        <w:rPr>
          <w:rFonts w:ascii="Arial" w:hAnsi="Arial" w:cs="Arial"/>
        </w:rPr>
        <w:t>Les manquements à l’intégrité peuvent prendre différentes formes dont voici quelques définitions.</w:t>
      </w:r>
      <w:r>
        <w:rPr>
          <w:rFonts w:ascii="Arial" w:hAnsi="Arial" w:cs="Arial"/>
          <w:b/>
          <w:vertAlign w:val="superscript"/>
        </w:rPr>
        <w:t>2</w:t>
      </w:r>
      <w:r w:rsidRPr="0004580E">
        <w:rPr>
          <w:rFonts w:ascii="Arial" w:hAnsi="Arial" w:cs="Arial"/>
        </w:rPr>
        <w:t xml:space="preserve"> </w:t>
      </w:r>
    </w:p>
    <w:p w:rsidR="001F08F6" w:rsidRDefault="001F08F6" w:rsidP="001F08F6">
      <w:pPr>
        <w:pStyle w:val="paragraph"/>
        <w:numPr>
          <w:ilvl w:val="0"/>
          <w:numId w:val="31"/>
        </w:numPr>
        <w:spacing w:before="0" w:beforeAutospacing="0" w:after="0"/>
        <w:jc w:val="both"/>
        <w:textAlignment w:val="baseline"/>
        <w:rPr>
          <w:rFonts w:ascii="Arial" w:hAnsi="Arial" w:cs="Arial"/>
        </w:rPr>
      </w:pPr>
      <w:r w:rsidRPr="00E97559">
        <w:rPr>
          <w:rFonts w:ascii="Arial" w:hAnsi="Arial" w:cs="Arial"/>
        </w:rPr>
        <w:t>Plagiat : Présentation des idées ou du travail d’une autre personne comme étant les siens</w:t>
      </w:r>
      <w:r>
        <w:rPr>
          <w:rFonts w:ascii="Arial" w:hAnsi="Arial" w:cs="Arial"/>
        </w:rPr>
        <w:t>.</w:t>
      </w:r>
    </w:p>
    <w:p w:rsidR="001F08F6" w:rsidRPr="00E97559" w:rsidRDefault="001F08F6" w:rsidP="001F08F6">
      <w:pPr>
        <w:pStyle w:val="paragraph"/>
        <w:spacing w:before="0" w:beforeAutospacing="0" w:after="0"/>
        <w:ind w:left="720"/>
        <w:jc w:val="both"/>
        <w:textAlignment w:val="baseline"/>
        <w:rPr>
          <w:rFonts w:ascii="Arial" w:hAnsi="Arial" w:cs="Arial"/>
          <w:sz w:val="4"/>
          <w:szCs w:val="4"/>
        </w:rPr>
      </w:pPr>
    </w:p>
    <w:p w:rsidR="001F08F6" w:rsidRDefault="001F08F6" w:rsidP="001F08F6">
      <w:pPr>
        <w:pStyle w:val="paragraph"/>
        <w:numPr>
          <w:ilvl w:val="0"/>
          <w:numId w:val="31"/>
        </w:numPr>
        <w:spacing w:before="0" w:beforeAutospacing="0" w:after="0"/>
        <w:jc w:val="both"/>
        <w:textAlignment w:val="baseline"/>
        <w:rPr>
          <w:rFonts w:ascii="Arial" w:hAnsi="Arial" w:cs="Arial"/>
        </w:rPr>
      </w:pPr>
      <w:r w:rsidRPr="00E97559">
        <w:rPr>
          <w:rFonts w:ascii="Arial" w:hAnsi="Arial" w:cs="Arial"/>
        </w:rPr>
        <w:t>Collusion : Contribution au plagiat d’un autre élève, par exemple en acceptant que cet autre élève copie le travail ou le présen</w:t>
      </w:r>
      <w:r>
        <w:rPr>
          <w:rFonts w:ascii="Arial" w:hAnsi="Arial" w:cs="Arial"/>
        </w:rPr>
        <w:t>te comme sien pour l’évaluation.</w:t>
      </w:r>
    </w:p>
    <w:p w:rsidR="001F08F6" w:rsidRPr="00E97559" w:rsidRDefault="001F08F6" w:rsidP="001F08F6">
      <w:pPr>
        <w:pStyle w:val="paragraph"/>
        <w:spacing w:before="0" w:beforeAutospacing="0" w:after="0"/>
        <w:ind w:left="720"/>
        <w:jc w:val="both"/>
        <w:textAlignment w:val="baseline"/>
        <w:rPr>
          <w:rFonts w:ascii="Arial" w:hAnsi="Arial" w:cs="Arial"/>
          <w:sz w:val="4"/>
          <w:szCs w:val="4"/>
        </w:rPr>
      </w:pPr>
    </w:p>
    <w:p w:rsidR="001F08F6" w:rsidRDefault="001F08F6" w:rsidP="001F08F6">
      <w:pPr>
        <w:pStyle w:val="paragraph"/>
        <w:numPr>
          <w:ilvl w:val="0"/>
          <w:numId w:val="31"/>
        </w:numPr>
        <w:spacing w:before="0" w:beforeAutospacing="0" w:after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Possession de matériel non autorisé : </w:t>
      </w:r>
      <w:r w:rsidRPr="00E97559">
        <w:rPr>
          <w:rFonts w:ascii="Arial" w:hAnsi="Arial" w:cs="Arial"/>
        </w:rPr>
        <w:t xml:space="preserve">téléphone cellulaire, dictionnaire électronique, notes de cours, aide-mémoire rédigé par soi ou par une autre personne, </w:t>
      </w:r>
      <w:r>
        <w:rPr>
          <w:rFonts w:ascii="Arial" w:hAnsi="Arial" w:cs="Arial"/>
        </w:rPr>
        <w:t xml:space="preserve">calculatrice, </w:t>
      </w:r>
      <w:r w:rsidRPr="00E97559">
        <w:rPr>
          <w:rFonts w:ascii="Arial" w:hAnsi="Arial" w:cs="Arial"/>
        </w:rPr>
        <w:t>etc.)</w:t>
      </w:r>
      <w:r>
        <w:rPr>
          <w:rFonts w:ascii="Arial" w:hAnsi="Arial" w:cs="Arial"/>
        </w:rPr>
        <w:t>.</w:t>
      </w:r>
      <w:r w:rsidRPr="00E97559">
        <w:rPr>
          <w:rFonts w:ascii="Arial" w:hAnsi="Arial" w:cs="Arial"/>
        </w:rPr>
        <w:t xml:space="preserve"> </w:t>
      </w:r>
    </w:p>
    <w:p w:rsidR="001F08F6" w:rsidRPr="00E97559" w:rsidRDefault="001F08F6" w:rsidP="001F08F6">
      <w:pPr>
        <w:pStyle w:val="paragraph"/>
        <w:spacing w:before="0" w:beforeAutospacing="0" w:after="0"/>
        <w:ind w:left="720"/>
        <w:jc w:val="both"/>
        <w:textAlignment w:val="baseline"/>
        <w:rPr>
          <w:rFonts w:ascii="Arial" w:hAnsi="Arial" w:cs="Arial"/>
          <w:sz w:val="4"/>
          <w:szCs w:val="4"/>
        </w:rPr>
      </w:pPr>
    </w:p>
    <w:p w:rsidR="001F08F6" w:rsidRDefault="001F08F6" w:rsidP="001F08F6">
      <w:pPr>
        <w:pStyle w:val="paragraph"/>
        <w:numPr>
          <w:ilvl w:val="0"/>
          <w:numId w:val="31"/>
        </w:numPr>
        <w:spacing w:before="0" w:beforeAutospacing="0" w:after="0"/>
        <w:jc w:val="both"/>
        <w:textAlignment w:val="baseline"/>
        <w:rPr>
          <w:rFonts w:ascii="Arial" w:hAnsi="Arial" w:cs="Arial"/>
        </w:rPr>
      </w:pPr>
      <w:r w:rsidRPr="0004580E">
        <w:rPr>
          <w:rFonts w:ascii="Arial" w:hAnsi="Arial" w:cs="Arial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268DB0C" wp14:editId="2BA825D7">
                <wp:simplePos x="0" y="0"/>
                <wp:positionH relativeFrom="margin">
                  <wp:posOffset>-165735</wp:posOffset>
                </wp:positionH>
                <wp:positionV relativeFrom="paragraph">
                  <wp:posOffset>836930</wp:posOffset>
                </wp:positionV>
                <wp:extent cx="2152650" cy="6350"/>
                <wp:effectExtent l="0" t="0" r="19050" b="317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0630F" id="Connecteur droit 1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3.05pt,65.9pt" to="156.4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" strokecolor="black [3040]">
                <w10:wrap anchorx="margin"/>
              </v:line>
            </w:pict>
          </mc:Fallback>
        </mc:AlternateContent>
      </w:r>
      <w:r w:rsidRPr="003C6AF5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929640</wp:posOffset>
                </wp:positionV>
                <wp:extent cx="6004560" cy="543560"/>
                <wp:effectExtent l="0" t="0" r="0" b="889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AF5" w:rsidRPr="00967A34" w:rsidRDefault="003C6AF5" w:rsidP="003C6AF5">
                            <w:pPr>
                              <w:pStyle w:val="Pieddepag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7A34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1</w:t>
                            </w:r>
                            <w:r w:rsidRPr="00967A34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   </w:t>
                            </w:r>
                            <w:r w:rsidRPr="00967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ÉCOLE DE LA MAGDELAINE. Politique d’intégrité en milieu scolaire, p.1. </w:t>
                            </w:r>
                          </w:p>
                          <w:p w:rsidR="003C6AF5" w:rsidRDefault="003C6AF5" w:rsidP="003C6AF5">
                            <w:pPr>
                              <w:pStyle w:val="Pieddepag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67A34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2</w:t>
                            </w:r>
                            <w:r w:rsidRPr="00967A3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1F08F6" w:rsidRPr="008B69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Organisation du Baccalauréat International (IB), Intégrité en milieu scolaire, 2009, p. 3.</w:t>
                            </w:r>
                          </w:p>
                          <w:p w:rsidR="003C6AF5" w:rsidRDefault="003C6A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25pt;margin-top:73.2pt;width:472.8pt;height:42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" stroked="f">
                <v:textbox>
                  <w:txbxContent>
                    <w:p w:rsidR="003C6AF5" w:rsidRPr="00967A34" w:rsidRDefault="003C6AF5" w:rsidP="003C6AF5">
                      <w:pPr>
                        <w:pStyle w:val="Pieddepag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67A34">
                        <w:rPr>
                          <w:rFonts w:ascii="Arial" w:hAnsi="Arial" w:cs="Arial"/>
                          <w:b/>
                          <w:vertAlign w:val="superscript"/>
                        </w:rPr>
                        <w:t>1</w:t>
                      </w:r>
                      <w:r w:rsidRPr="00967A34">
                        <w:rPr>
                          <w:rFonts w:ascii="Arial" w:hAnsi="Arial" w:cs="Arial"/>
                          <w:vertAlign w:val="superscript"/>
                        </w:rPr>
                        <w:t xml:space="preserve">   </w:t>
                      </w:r>
                      <w:r w:rsidRPr="00967A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ÉCOLE DE LA MAGDELAINE. Politique d’intégrité en milieu scolaire, p.1. </w:t>
                      </w:r>
                    </w:p>
                    <w:p w:rsidR="003C6AF5" w:rsidRDefault="003C6AF5" w:rsidP="003C6AF5">
                      <w:pPr>
                        <w:pStyle w:val="Pieddepag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67A34">
                        <w:rPr>
                          <w:rFonts w:ascii="Arial" w:hAnsi="Arial" w:cs="Arial"/>
                          <w:b/>
                          <w:vertAlign w:val="superscript"/>
                        </w:rPr>
                        <w:t>2</w:t>
                      </w:r>
                      <w:r w:rsidRPr="00967A34">
                        <w:rPr>
                          <w:rFonts w:ascii="Arial" w:hAnsi="Arial" w:cs="Arial"/>
                        </w:rPr>
                        <w:t xml:space="preserve">  </w:t>
                      </w:r>
                      <w:r w:rsidR="001F08F6" w:rsidRPr="008B6948">
                        <w:rPr>
                          <w:rFonts w:ascii="Arial" w:hAnsi="Arial" w:cs="Arial"/>
                          <w:sz w:val="20"/>
                          <w:szCs w:val="20"/>
                        </w:rPr>
                        <w:t>Organisation</w:t>
                      </w:r>
                      <w:proofErr w:type="gramEnd"/>
                      <w:r w:rsidR="001F08F6" w:rsidRPr="008B69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du Baccalauréat International (IB), Intégrité en milieu scolaire, 2009, p. 3.</w:t>
                      </w:r>
                    </w:p>
                    <w:p w:rsidR="003C6AF5" w:rsidRDefault="003C6AF5"/>
                  </w:txbxContent>
                </v:textbox>
                <w10:wrap anchorx="margin"/>
              </v:shape>
            </w:pict>
          </mc:Fallback>
        </mc:AlternateContent>
      </w:r>
      <w:r w:rsidRPr="00E97559">
        <w:rPr>
          <w:rFonts w:ascii="Arial" w:hAnsi="Arial" w:cs="Arial"/>
        </w:rPr>
        <w:t>Divulgation d’informations à d’autres élèves ou réception d’informations émanant d’autres élèves relatives au contenu d’une épreuve avant que to</w:t>
      </w:r>
      <w:r>
        <w:rPr>
          <w:rFonts w:ascii="Arial" w:hAnsi="Arial" w:cs="Arial"/>
        </w:rPr>
        <w:t>us les élèves l’aient complétée.</w:t>
      </w:r>
    </w:p>
    <w:p w:rsidR="001F08F6" w:rsidRPr="00E97559" w:rsidRDefault="001F08F6" w:rsidP="001F08F6">
      <w:pPr>
        <w:pStyle w:val="paragraph"/>
        <w:spacing w:before="0" w:beforeAutospacing="0" w:after="0"/>
        <w:ind w:left="720"/>
        <w:jc w:val="both"/>
        <w:textAlignment w:val="baseline"/>
        <w:rPr>
          <w:rFonts w:ascii="Arial" w:hAnsi="Arial" w:cs="Arial"/>
          <w:sz w:val="4"/>
          <w:szCs w:val="4"/>
        </w:rPr>
      </w:pPr>
    </w:p>
    <w:p w:rsidR="001F08F6" w:rsidRPr="0004580E" w:rsidRDefault="001F08F6" w:rsidP="001F08F6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  <w:sz w:val="25"/>
          <w:szCs w:val="25"/>
        </w:rPr>
      </w:pPr>
      <w:r w:rsidRPr="0004580E">
        <w:rPr>
          <w:rFonts w:ascii="Arial" w:hAnsi="Arial" w:cs="Arial"/>
          <w:sz w:val="25"/>
          <w:szCs w:val="25"/>
        </w:rPr>
        <w:t>Cette liste n’est pas exhaustive</w:t>
      </w:r>
      <w:r>
        <w:rPr>
          <w:rFonts w:ascii="Arial" w:hAnsi="Arial" w:cs="Arial"/>
          <w:sz w:val="25"/>
          <w:szCs w:val="25"/>
        </w:rPr>
        <w:t>,</w:t>
      </w:r>
      <w:r w:rsidRPr="0004580E">
        <w:rPr>
          <w:rFonts w:ascii="Arial" w:hAnsi="Arial" w:cs="Arial"/>
          <w:sz w:val="25"/>
          <w:szCs w:val="25"/>
        </w:rPr>
        <w:t xml:space="preserve"> mais elle sert à baliser ce que nous considérons être des comportements procurant des avantages déloyaux en matière de propriété intellectuelle au regard de l’évaluation. </w:t>
      </w:r>
    </w:p>
    <w:p w:rsidR="001F08F6" w:rsidRDefault="001F08F6" w:rsidP="00E04C14">
      <w:pPr>
        <w:pStyle w:val="paragraph"/>
        <w:spacing w:before="0" w:beforeAutospacing="0" w:after="0"/>
        <w:jc w:val="both"/>
        <w:textAlignment w:val="baseline"/>
        <w:rPr>
          <w:rStyle w:val="normaltextrun"/>
          <w:rFonts w:ascii="Arial" w:hAnsi="Arial" w:cs="Arial"/>
          <w:b/>
          <w:sz w:val="26"/>
          <w:szCs w:val="26"/>
          <w:u w:val="single"/>
        </w:rPr>
      </w:pPr>
    </w:p>
    <w:p w:rsidR="00E349EC" w:rsidRPr="00991A01" w:rsidRDefault="00991A01" w:rsidP="00E04C14">
      <w:pPr>
        <w:pStyle w:val="paragraph"/>
        <w:spacing w:before="0" w:beforeAutospacing="0" w:after="0"/>
        <w:jc w:val="both"/>
        <w:textAlignment w:val="baseline"/>
        <w:rPr>
          <w:rStyle w:val="eop"/>
          <w:rFonts w:ascii="Arial" w:hAnsi="Arial" w:cs="Arial"/>
          <w:b/>
          <w:sz w:val="26"/>
          <w:szCs w:val="26"/>
        </w:rPr>
      </w:pPr>
      <w:r>
        <w:rPr>
          <w:rStyle w:val="normaltextrun"/>
          <w:rFonts w:ascii="Arial" w:hAnsi="Arial" w:cs="Arial"/>
          <w:b/>
          <w:sz w:val="26"/>
          <w:szCs w:val="26"/>
          <w:u w:val="single"/>
          <w:lang w:val="fr-FR"/>
        </w:rPr>
        <w:t>Rôles et responsabilités</w:t>
      </w:r>
      <w:r w:rsidR="001F08F6">
        <w:rPr>
          <w:rStyle w:val="normaltextrun"/>
          <w:rFonts w:ascii="Arial" w:hAnsi="Arial" w:cs="Arial"/>
          <w:b/>
          <w:sz w:val="26"/>
          <w:szCs w:val="26"/>
          <w:vertAlign w:val="superscript"/>
          <w:lang w:val="fr-FR"/>
        </w:rPr>
        <w:t>3</w:t>
      </w:r>
    </w:p>
    <w:p w:rsidR="0055744A" w:rsidRPr="0055744A" w:rsidRDefault="0055744A" w:rsidP="00E04C14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  <w:sz w:val="26"/>
          <w:szCs w:val="26"/>
        </w:rPr>
      </w:pPr>
      <w:r w:rsidRPr="0055744A">
        <w:rPr>
          <w:rFonts w:ascii="Arial" w:hAnsi="Arial" w:cs="Arial"/>
          <w:sz w:val="26"/>
          <w:szCs w:val="26"/>
        </w:rPr>
        <w:t xml:space="preserve">La direction : </w:t>
      </w:r>
    </w:p>
    <w:p w:rsidR="0055744A" w:rsidRPr="0055744A" w:rsidRDefault="0055744A" w:rsidP="0055744A">
      <w:pPr>
        <w:pStyle w:val="paragraph"/>
        <w:numPr>
          <w:ilvl w:val="0"/>
          <w:numId w:val="31"/>
        </w:numPr>
        <w:spacing w:before="0" w:beforeAutospacing="0" w:after="0"/>
        <w:jc w:val="both"/>
        <w:textAlignment w:val="baseline"/>
        <w:rPr>
          <w:rFonts w:ascii="Arial" w:hAnsi="Arial" w:cs="Arial"/>
        </w:rPr>
      </w:pPr>
      <w:r w:rsidRPr="0055744A">
        <w:rPr>
          <w:rFonts w:ascii="Arial" w:hAnsi="Arial" w:cs="Arial"/>
        </w:rPr>
        <w:t xml:space="preserve">Encourage les bonnes pratiques éthiques et incite les membres de la communauté scolaire à véhiculer un message d’intégrité; </w:t>
      </w:r>
    </w:p>
    <w:p w:rsidR="0055744A" w:rsidRPr="0055744A" w:rsidRDefault="0055744A" w:rsidP="0055744A">
      <w:pPr>
        <w:pStyle w:val="paragraph"/>
        <w:numPr>
          <w:ilvl w:val="0"/>
          <w:numId w:val="31"/>
        </w:numPr>
        <w:spacing w:before="0" w:beforeAutospacing="0" w:after="0"/>
        <w:jc w:val="both"/>
        <w:textAlignment w:val="baseline"/>
        <w:rPr>
          <w:rFonts w:ascii="Arial" w:hAnsi="Arial" w:cs="Arial"/>
        </w:rPr>
      </w:pPr>
      <w:r w:rsidRPr="0055744A">
        <w:rPr>
          <w:rFonts w:ascii="Arial" w:hAnsi="Arial" w:cs="Arial"/>
        </w:rPr>
        <w:t xml:space="preserve">Lorsqu’un cas de manquement à l’intégrité est référé, la direction </w:t>
      </w:r>
      <w:r w:rsidR="007E1522">
        <w:rPr>
          <w:rFonts w:ascii="Arial" w:hAnsi="Arial" w:cs="Arial"/>
        </w:rPr>
        <w:t>guide l’enseignant dans le choix de</w:t>
      </w:r>
      <w:r w:rsidRPr="0055744A">
        <w:rPr>
          <w:rFonts w:ascii="Arial" w:hAnsi="Arial" w:cs="Arial"/>
        </w:rPr>
        <w:t xml:space="preserve"> conséquences appropriées; </w:t>
      </w:r>
    </w:p>
    <w:p w:rsidR="000E1447" w:rsidRPr="0055744A" w:rsidRDefault="0055744A" w:rsidP="0055744A">
      <w:pPr>
        <w:pStyle w:val="paragraph"/>
        <w:numPr>
          <w:ilvl w:val="0"/>
          <w:numId w:val="31"/>
        </w:numPr>
        <w:spacing w:before="0" w:beforeAutospacing="0" w:after="0"/>
        <w:jc w:val="both"/>
        <w:textAlignment w:val="baseline"/>
        <w:rPr>
          <w:rFonts w:ascii="Arial" w:hAnsi="Arial" w:cs="Arial"/>
          <w:sz w:val="26"/>
          <w:szCs w:val="26"/>
          <w:lang w:val="fr-FR"/>
        </w:rPr>
      </w:pPr>
      <w:r w:rsidRPr="0055744A">
        <w:rPr>
          <w:rFonts w:ascii="Arial" w:hAnsi="Arial" w:cs="Arial"/>
        </w:rPr>
        <w:t>S’engage à respecter les mêmes règles d’intégrité que les élèves.</w:t>
      </w:r>
    </w:p>
    <w:p w:rsidR="0055744A" w:rsidRPr="0055744A" w:rsidRDefault="0055744A" w:rsidP="0055744A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  <w:sz w:val="26"/>
          <w:szCs w:val="26"/>
        </w:rPr>
      </w:pPr>
      <w:r w:rsidRPr="0055744A">
        <w:rPr>
          <w:rFonts w:ascii="Arial" w:hAnsi="Arial" w:cs="Arial"/>
          <w:sz w:val="26"/>
          <w:szCs w:val="26"/>
        </w:rPr>
        <w:t xml:space="preserve">Les enseignants : </w:t>
      </w:r>
    </w:p>
    <w:p w:rsidR="0055744A" w:rsidRPr="0055744A" w:rsidRDefault="0055744A" w:rsidP="0055744A">
      <w:pPr>
        <w:pStyle w:val="paragraph"/>
        <w:numPr>
          <w:ilvl w:val="0"/>
          <w:numId w:val="31"/>
        </w:numPr>
        <w:spacing w:before="0" w:beforeAutospacing="0" w:after="0"/>
        <w:jc w:val="both"/>
        <w:textAlignment w:val="baseline"/>
        <w:rPr>
          <w:rFonts w:ascii="Arial" w:hAnsi="Arial" w:cs="Arial"/>
        </w:rPr>
      </w:pPr>
      <w:r w:rsidRPr="0055744A">
        <w:rPr>
          <w:rFonts w:ascii="Arial" w:hAnsi="Arial" w:cs="Arial"/>
        </w:rPr>
        <w:t xml:space="preserve">Se chargent de prodiguer un enseignement explicite des bonnes pratiques en matière d’honnêteté intellectuelle; </w:t>
      </w:r>
    </w:p>
    <w:p w:rsidR="0055744A" w:rsidRPr="0055744A" w:rsidRDefault="0055744A" w:rsidP="0055744A">
      <w:pPr>
        <w:pStyle w:val="paragraph"/>
        <w:numPr>
          <w:ilvl w:val="0"/>
          <w:numId w:val="31"/>
        </w:numPr>
        <w:spacing w:before="0" w:beforeAutospacing="0" w:after="0"/>
        <w:jc w:val="both"/>
        <w:textAlignment w:val="baseline"/>
        <w:rPr>
          <w:rFonts w:ascii="Arial" w:hAnsi="Arial" w:cs="Arial"/>
        </w:rPr>
      </w:pPr>
      <w:r w:rsidRPr="0055744A">
        <w:rPr>
          <w:rFonts w:ascii="Arial" w:hAnsi="Arial" w:cs="Arial"/>
        </w:rPr>
        <w:t xml:space="preserve">S’assurent de la compréhension de ces pratiques éthiques avant la réalisation de toute production; </w:t>
      </w:r>
    </w:p>
    <w:p w:rsidR="0055744A" w:rsidRPr="0055744A" w:rsidRDefault="0055744A" w:rsidP="0055744A">
      <w:pPr>
        <w:pStyle w:val="paragraph"/>
        <w:numPr>
          <w:ilvl w:val="0"/>
          <w:numId w:val="31"/>
        </w:numPr>
        <w:spacing w:before="0" w:beforeAutospacing="0" w:after="0"/>
        <w:jc w:val="both"/>
        <w:textAlignment w:val="baseline"/>
        <w:rPr>
          <w:rFonts w:ascii="Arial" w:hAnsi="Arial" w:cs="Arial"/>
        </w:rPr>
      </w:pPr>
      <w:r w:rsidRPr="0055744A">
        <w:rPr>
          <w:rFonts w:ascii="Arial" w:hAnsi="Arial" w:cs="Arial"/>
        </w:rPr>
        <w:t xml:space="preserve">Voient à appliquer consciencieusement les règles de la Politique d’intégrité de l’école lors de l’évaluation des productions des élèves; </w:t>
      </w:r>
    </w:p>
    <w:p w:rsidR="0055744A" w:rsidRPr="0055744A" w:rsidRDefault="0055744A" w:rsidP="0055744A">
      <w:pPr>
        <w:pStyle w:val="paragraph"/>
        <w:numPr>
          <w:ilvl w:val="0"/>
          <w:numId w:val="31"/>
        </w:numPr>
        <w:spacing w:before="0" w:beforeAutospacing="0" w:after="0"/>
        <w:jc w:val="both"/>
        <w:textAlignment w:val="baseline"/>
        <w:rPr>
          <w:rFonts w:ascii="Arial" w:hAnsi="Arial" w:cs="Arial"/>
        </w:rPr>
      </w:pPr>
      <w:r w:rsidRPr="0055744A">
        <w:rPr>
          <w:rFonts w:ascii="Arial" w:hAnsi="Arial" w:cs="Arial"/>
        </w:rPr>
        <w:t xml:space="preserve">Appliquent les mesures appropriées en cas de manquement à l’intégrité; </w:t>
      </w:r>
    </w:p>
    <w:p w:rsidR="0055744A" w:rsidRPr="00967A34" w:rsidRDefault="0055744A" w:rsidP="0055744A">
      <w:pPr>
        <w:pStyle w:val="paragraph"/>
        <w:numPr>
          <w:ilvl w:val="0"/>
          <w:numId w:val="31"/>
        </w:numPr>
        <w:spacing w:before="0" w:beforeAutospacing="0" w:after="0"/>
        <w:jc w:val="both"/>
        <w:textAlignment w:val="baseline"/>
        <w:rPr>
          <w:rFonts w:ascii="Arial" w:hAnsi="Arial" w:cs="Arial"/>
          <w:sz w:val="26"/>
          <w:szCs w:val="26"/>
          <w:lang w:val="fr-FR"/>
        </w:rPr>
      </w:pPr>
      <w:r w:rsidRPr="0055744A">
        <w:rPr>
          <w:rFonts w:ascii="Arial" w:hAnsi="Arial" w:cs="Arial"/>
        </w:rPr>
        <w:t>S’engagent à respecter les mêmes règles d’intégrité que les élèves.</w:t>
      </w:r>
    </w:p>
    <w:p w:rsidR="00967A34" w:rsidRPr="0055744A" w:rsidRDefault="00967A34" w:rsidP="00967A34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  <w:sz w:val="26"/>
          <w:szCs w:val="26"/>
          <w:lang w:val="fr-FR"/>
        </w:rPr>
      </w:pPr>
    </w:p>
    <w:p w:rsidR="0055744A" w:rsidRPr="0055744A" w:rsidRDefault="0055744A" w:rsidP="0055744A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  <w:sz w:val="26"/>
          <w:szCs w:val="26"/>
        </w:rPr>
      </w:pPr>
      <w:r w:rsidRPr="0055744A">
        <w:rPr>
          <w:rFonts w:ascii="Arial" w:hAnsi="Arial" w:cs="Arial"/>
          <w:sz w:val="26"/>
          <w:szCs w:val="26"/>
        </w:rPr>
        <w:t xml:space="preserve">Les élèves : </w:t>
      </w:r>
    </w:p>
    <w:p w:rsidR="0055744A" w:rsidRPr="0055744A" w:rsidRDefault="0055744A" w:rsidP="0055744A">
      <w:pPr>
        <w:pStyle w:val="paragraph"/>
        <w:numPr>
          <w:ilvl w:val="0"/>
          <w:numId w:val="31"/>
        </w:numPr>
        <w:spacing w:before="0" w:beforeAutospacing="0" w:after="0"/>
        <w:jc w:val="both"/>
        <w:textAlignment w:val="baseline"/>
        <w:rPr>
          <w:rFonts w:ascii="Arial" w:hAnsi="Arial" w:cs="Arial"/>
        </w:rPr>
      </w:pPr>
      <w:r w:rsidRPr="0055744A">
        <w:rPr>
          <w:rFonts w:ascii="Arial" w:hAnsi="Arial" w:cs="Arial"/>
        </w:rPr>
        <w:t xml:space="preserve">À titre d’apprenants de l’IB, doivent, en tout temps, faire preuve d’honnêteté et d’intégrité dans leur travail; </w:t>
      </w:r>
    </w:p>
    <w:p w:rsidR="0055744A" w:rsidRPr="0055744A" w:rsidRDefault="0055744A" w:rsidP="0055744A">
      <w:pPr>
        <w:pStyle w:val="paragraph"/>
        <w:numPr>
          <w:ilvl w:val="0"/>
          <w:numId w:val="31"/>
        </w:numPr>
        <w:spacing w:before="0" w:beforeAutospacing="0" w:after="0"/>
        <w:jc w:val="both"/>
        <w:textAlignment w:val="baseline"/>
        <w:rPr>
          <w:rFonts w:ascii="Arial" w:hAnsi="Arial" w:cs="Arial"/>
        </w:rPr>
      </w:pPr>
      <w:r w:rsidRPr="0055744A">
        <w:rPr>
          <w:rFonts w:ascii="Arial" w:hAnsi="Arial" w:cs="Arial"/>
        </w:rPr>
        <w:t xml:space="preserve">Mettent en œuvre les pratiques éthiques en vigueur dans l’école; </w:t>
      </w:r>
    </w:p>
    <w:p w:rsidR="0055744A" w:rsidRDefault="001F08F6" w:rsidP="0055744A">
      <w:pPr>
        <w:pStyle w:val="paragraph"/>
        <w:numPr>
          <w:ilvl w:val="0"/>
          <w:numId w:val="31"/>
        </w:numPr>
        <w:spacing w:before="0" w:beforeAutospacing="0" w:after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1A7E13" wp14:editId="7F639609">
                <wp:simplePos x="0" y="0"/>
                <wp:positionH relativeFrom="margin">
                  <wp:posOffset>-304800</wp:posOffset>
                </wp:positionH>
                <wp:positionV relativeFrom="paragraph">
                  <wp:posOffset>729615</wp:posOffset>
                </wp:positionV>
                <wp:extent cx="2152650" cy="6350"/>
                <wp:effectExtent l="0" t="0" r="19050" b="317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983B8" id="Connecteur droit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4pt,57.45pt" to="145.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" strokecolor="black [3040]">
                <w10:wrap anchorx="margin"/>
              </v:line>
            </w:pict>
          </mc:Fallback>
        </mc:AlternateContent>
      </w:r>
      <w:r w:rsidRPr="0004580E">
        <w:rPr>
          <w:rFonts w:ascii="Arial" w:hAnsi="Arial" w:cs="Arial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CC071B5" wp14:editId="2DD72D55">
                <wp:simplePos x="0" y="0"/>
                <wp:positionH relativeFrom="page">
                  <wp:align>center</wp:align>
                </wp:positionH>
                <wp:positionV relativeFrom="paragraph">
                  <wp:posOffset>871855</wp:posOffset>
                </wp:positionV>
                <wp:extent cx="6156960" cy="1404620"/>
                <wp:effectExtent l="0" t="0" r="0" b="698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8F6" w:rsidRDefault="001F08F6" w:rsidP="001F08F6">
                            <w:r>
                              <w:rPr>
                                <w:b/>
                                <w:vertAlign w:val="superscript"/>
                              </w:rPr>
                              <w:t>3</w:t>
                            </w:r>
                            <w:r>
                              <w:t xml:space="preserve"> </w:t>
                            </w:r>
                            <w:r w:rsidRPr="00967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ÉCOLE DE LA MAGDELAINE. Politique d’intégrité en milieu scolaire, p.1-2.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C071B5" id="_x0000_s1028" type="#_x0000_t202" style="position:absolute;left:0;text-align:left;margin-left:0;margin-top:68.65pt;width:484.8pt;height:110.6pt;z-index:-25163878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" stroked="f">
                <v:textbox style="mso-fit-shape-to-text:t">
                  <w:txbxContent>
                    <w:p w:rsidR="001F08F6" w:rsidRDefault="001F08F6" w:rsidP="001F08F6">
                      <w:r>
                        <w:rPr>
                          <w:b/>
                          <w:vertAlign w:val="superscript"/>
                        </w:rPr>
                        <w:t>3</w:t>
                      </w:r>
                      <w:r>
                        <w:t xml:space="preserve"> </w:t>
                      </w:r>
                      <w:r w:rsidRPr="00967A34">
                        <w:rPr>
                          <w:rFonts w:ascii="Arial" w:hAnsi="Arial" w:cs="Arial"/>
                          <w:sz w:val="20"/>
                          <w:szCs w:val="20"/>
                        </w:rPr>
                        <w:t>ÉCOLE DE LA MAGDELAINE. Politique d’intégrité en milieu scolaire, p.1-2.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744A" w:rsidRPr="0055744A">
        <w:rPr>
          <w:rFonts w:ascii="Arial" w:hAnsi="Arial" w:cs="Arial"/>
        </w:rPr>
        <w:t>Prennent connaiss</w:t>
      </w:r>
      <w:r w:rsidR="00377F03">
        <w:rPr>
          <w:rFonts w:ascii="Arial" w:hAnsi="Arial" w:cs="Arial"/>
        </w:rPr>
        <w:t>ance du code de vie de l’école.</w:t>
      </w:r>
    </w:p>
    <w:p w:rsidR="001F08F6" w:rsidRDefault="001F08F6" w:rsidP="001F08F6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</w:rPr>
      </w:pPr>
    </w:p>
    <w:p w:rsidR="001F08F6" w:rsidRPr="0055744A" w:rsidRDefault="001F08F6" w:rsidP="001F08F6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</w:rPr>
      </w:pPr>
    </w:p>
    <w:p w:rsidR="0055744A" w:rsidRPr="0055744A" w:rsidRDefault="0055744A" w:rsidP="0055744A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  <w:sz w:val="26"/>
          <w:szCs w:val="26"/>
        </w:rPr>
      </w:pPr>
      <w:r w:rsidRPr="0055744A">
        <w:rPr>
          <w:rFonts w:ascii="Arial" w:hAnsi="Arial" w:cs="Arial"/>
          <w:sz w:val="26"/>
          <w:szCs w:val="26"/>
        </w:rPr>
        <w:lastRenderedPageBreak/>
        <w:t xml:space="preserve">Les parents : </w:t>
      </w:r>
    </w:p>
    <w:p w:rsidR="0055744A" w:rsidRPr="0055744A" w:rsidRDefault="0055744A" w:rsidP="0055744A">
      <w:pPr>
        <w:pStyle w:val="paragraph"/>
        <w:numPr>
          <w:ilvl w:val="0"/>
          <w:numId w:val="31"/>
        </w:numPr>
        <w:spacing w:before="0" w:beforeAutospacing="0" w:after="0"/>
        <w:jc w:val="both"/>
        <w:textAlignment w:val="baseline"/>
        <w:rPr>
          <w:rFonts w:ascii="Arial" w:hAnsi="Arial" w:cs="Arial"/>
        </w:rPr>
      </w:pPr>
      <w:r w:rsidRPr="0055744A">
        <w:rPr>
          <w:rFonts w:ascii="Arial" w:hAnsi="Arial" w:cs="Arial"/>
        </w:rPr>
        <w:t xml:space="preserve">Soutiennent leur enfant dans le développement de leur conception de l’intégrité; </w:t>
      </w:r>
    </w:p>
    <w:p w:rsidR="0055744A" w:rsidRPr="0055744A" w:rsidRDefault="0055744A" w:rsidP="0055744A">
      <w:pPr>
        <w:pStyle w:val="paragraph"/>
        <w:numPr>
          <w:ilvl w:val="0"/>
          <w:numId w:val="31"/>
        </w:numPr>
        <w:spacing w:before="0" w:beforeAutospacing="0" w:after="0"/>
        <w:jc w:val="both"/>
        <w:textAlignment w:val="baseline"/>
        <w:rPr>
          <w:rFonts w:ascii="Arial" w:hAnsi="Arial" w:cs="Arial"/>
          <w:sz w:val="26"/>
          <w:szCs w:val="26"/>
          <w:lang w:val="fr-FR"/>
        </w:rPr>
      </w:pPr>
      <w:r w:rsidRPr="0055744A">
        <w:rPr>
          <w:rFonts w:ascii="Arial" w:hAnsi="Arial" w:cs="Arial"/>
        </w:rPr>
        <w:t>S’assurent du respect des pratiques éthiques de leur enfant.</w:t>
      </w:r>
    </w:p>
    <w:p w:rsidR="0055744A" w:rsidRPr="0055744A" w:rsidRDefault="0055744A" w:rsidP="0055744A">
      <w:pPr>
        <w:pStyle w:val="paragraph"/>
        <w:spacing w:before="0" w:beforeAutospacing="0" w:after="0"/>
        <w:jc w:val="both"/>
        <w:textAlignment w:val="baseline"/>
        <w:rPr>
          <w:rStyle w:val="normaltextrun"/>
          <w:rFonts w:ascii="Arial" w:hAnsi="Arial" w:cs="Arial"/>
          <w:sz w:val="26"/>
          <w:szCs w:val="26"/>
          <w:lang w:val="fr-FR"/>
        </w:rPr>
      </w:pPr>
    </w:p>
    <w:p w:rsidR="001B6869" w:rsidRPr="00991A01" w:rsidRDefault="00633064" w:rsidP="00E04C14">
      <w:pPr>
        <w:pStyle w:val="paragraph"/>
        <w:spacing w:before="0" w:beforeAutospacing="0" w:after="0"/>
        <w:jc w:val="both"/>
        <w:textAlignment w:val="baseline"/>
        <w:rPr>
          <w:rStyle w:val="normaltextrun"/>
          <w:rFonts w:ascii="Arial" w:hAnsi="Arial" w:cs="Arial"/>
          <w:b/>
          <w:sz w:val="26"/>
          <w:szCs w:val="26"/>
          <w:u w:val="single"/>
          <w:lang w:val="fr-FR"/>
        </w:rPr>
      </w:pPr>
      <w:r>
        <w:rPr>
          <w:rStyle w:val="normaltextrun"/>
          <w:rFonts w:ascii="Arial" w:hAnsi="Arial" w:cs="Arial"/>
          <w:b/>
          <w:sz w:val="26"/>
          <w:szCs w:val="26"/>
          <w:u w:val="single"/>
          <w:lang w:val="fr-FR"/>
        </w:rPr>
        <w:t>Promotion de l’intégrité</w:t>
      </w:r>
    </w:p>
    <w:p w:rsidR="00633064" w:rsidRPr="00633064" w:rsidRDefault="00633064" w:rsidP="00E04C14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</w:rPr>
      </w:pPr>
      <w:r w:rsidRPr="00633064">
        <w:rPr>
          <w:rFonts w:ascii="Arial" w:hAnsi="Arial" w:cs="Arial"/>
        </w:rPr>
        <w:t xml:space="preserve">Pour promouvoir l’intégrité dans notre milieu </w:t>
      </w:r>
      <w:r w:rsidR="00E97559">
        <w:rPr>
          <w:rFonts w:ascii="Arial" w:hAnsi="Arial" w:cs="Arial"/>
        </w:rPr>
        <w:t>nous mettons</w:t>
      </w:r>
      <w:r w:rsidRPr="00633064">
        <w:rPr>
          <w:rFonts w:ascii="Arial" w:hAnsi="Arial" w:cs="Arial"/>
        </w:rPr>
        <w:t xml:space="preserve"> de l’avant certaines méthodes proposées </w:t>
      </w:r>
      <w:r w:rsidR="00140807">
        <w:rPr>
          <w:rFonts w:ascii="Arial" w:hAnsi="Arial" w:cs="Arial"/>
        </w:rPr>
        <w:t>dans le document d</w:t>
      </w:r>
      <w:r w:rsidRPr="00633064">
        <w:rPr>
          <w:rFonts w:ascii="Arial" w:hAnsi="Arial" w:cs="Arial"/>
        </w:rPr>
        <w:t>e Jude Carroll sur l’intégrité en milieu scolaire dans le cadre des programmes de l’IB.</w:t>
      </w:r>
      <w:r w:rsidR="001F08F6">
        <w:rPr>
          <w:rFonts w:ascii="Arial" w:hAnsi="Arial" w:cs="Arial"/>
          <w:b/>
          <w:vertAlign w:val="superscript"/>
        </w:rPr>
        <w:t>4</w:t>
      </w:r>
    </w:p>
    <w:p w:rsidR="00633064" w:rsidRDefault="00633064" w:rsidP="00E04C14">
      <w:pPr>
        <w:pStyle w:val="paragraph"/>
        <w:spacing w:before="0" w:beforeAutospacing="0" w:after="0"/>
        <w:jc w:val="both"/>
        <w:textAlignment w:val="baseline"/>
      </w:pPr>
      <w:r>
        <w:t xml:space="preserve"> </w:t>
      </w:r>
    </w:p>
    <w:p w:rsidR="00633064" w:rsidRDefault="00633064" w:rsidP="00633064">
      <w:pPr>
        <w:pStyle w:val="paragraph"/>
        <w:numPr>
          <w:ilvl w:val="0"/>
          <w:numId w:val="36"/>
        </w:numPr>
        <w:spacing w:before="0" w:beforeAutospacing="0" w:after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Discuter </w:t>
      </w:r>
      <w:r w:rsidRPr="00633064">
        <w:rPr>
          <w:rFonts w:ascii="Arial" w:hAnsi="Arial" w:cs="Arial"/>
        </w:rPr>
        <w:t>avec les parents de ce qui cons</w:t>
      </w:r>
      <w:r w:rsidR="00377F03">
        <w:rPr>
          <w:rFonts w:ascii="Arial" w:hAnsi="Arial" w:cs="Arial"/>
        </w:rPr>
        <w:t>titue un degré d’aide approprié;</w:t>
      </w:r>
    </w:p>
    <w:p w:rsidR="00633064" w:rsidRPr="00E97559" w:rsidRDefault="00633064" w:rsidP="00633064">
      <w:pPr>
        <w:pStyle w:val="paragraph"/>
        <w:spacing w:before="0" w:beforeAutospacing="0" w:after="0"/>
        <w:ind w:left="360"/>
        <w:jc w:val="both"/>
        <w:textAlignment w:val="baseline"/>
        <w:rPr>
          <w:rFonts w:ascii="Arial" w:hAnsi="Arial" w:cs="Arial"/>
          <w:sz w:val="4"/>
          <w:szCs w:val="4"/>
        </w:rPr>
      </w:pPr>
      <w:r w:rsidRPr="00633064">
        <w:rPr>
          <w:rFonts w:ascii="Arial" w:hAnsi="Arial" w:cs="Arial"/>
        </w:rPr>
        <w:t xml:space="preserve"> </w:t>
      </w:r>
    </w:p>
    <w:p w:rsidR="00633064" w:rsidRDefault="00633064" w:rsidP="00633064">
      <w:pPr>
        <w:pStyle w:val="paragraph"/>
        <w:numPr>
          <w:ilvl w:val="0"/>
          <w:numId w:val="36"/>
        </w:numPr>
        <w:spacing w:before="0" w:beforeAutospacing="0" w:after="0"/>
        <w:jc w:val="both"/>
        <w:textAlignment w:val="baseline"/>
        <w:rPr>
          <w:rFonts w:ascii="Arial" w:hAnsi="Arial" w:cs="Arial"/>
        </w:rPr>
      </w:pPr>
      <w:r w:rsidRPr="00633064">
        <w:rPr>
          <w:rFonts w:ascii="Arial" w:hAnsi="Arial" w:cs="Arial"/>
        </w:rPr>
        <w:t>Veiller à ce que les parents et les élèves comprennent ce que signifie la valeur d’intégrité en milieu scolaire telle qu’elle est décrite</w:t>
      </w:r>
      <w:r w:rsidR="00377F03">
        <w:rPr>
          <w:rFonts w:ascii="Arial" w:hAnsi="Arial" w:cs="Arial"/>
        </w:rPr>
        <w:t xml:space="preserve"> dans le profil de l’apprenant;</w:t>
      </w:r>
    </w:p>
    <w:p w:rsidR="00633064" w:rsidRPr="00E97559" w:rsidRDefault="00633064" w:rsidP="00633064">
      <w:pPr>
        <w:pStyle w:val="paragraph"/>
        <w:spacing w:before="0" w:beforeAutospacing="0" w:after="0"/>
        <w:ind w:left="720"/>
        <w:jc w:val="both"/>
        <w:textAlignment w:val="baseline"/>
        <w:rPr>
          <w:rFonts w:ascii="Arial" w:hAnsi="Arial" w:cs="Arial"/>
          <w:sz w:val="4"/>
          <w:szCs w:val="4"/>
        </w:rPr>
      </w:pPr>
    </w:p>
    <w:p w:rsidR="00E97559" w:rsidRDefault="00633064" w:rsidP="00E97559">
      <w:pPr>
        <w:pStyle w:val="paragraph"/>
        <w:numPr>
          <w:ilvl w:val="0"/>
          <w:numId w:val="36"/>
        </w:numPr>
        <w:spacing w:before="0" w:beforeAutospacing="0" w:after="0"/>
        <w:jc w:val="both"/>
        <w:textAlignment w:val="baseline"/>
        <w:rPr>
          <w:rFonts w:ascii="Arial" w:hAnsi="Arial" w:cs="Arial"/>
        </w:rPr>
      </w:pPr>
      <w:r w:rsidRPr="00633064">
        <w:rPr>
          <w:rFonts w:ascii="Arial" w:hAnsi="Arial" w:cs="Arial"/>
        </w:rPr>
        <w:t>Expliquer précisément à quoi s’expose tout élève remettant un travail qui n’est pas le sien</w:t>
      </w:r>
      <w:r w:rsidR="00377F03">
        <w:rPr>
          <w:rFonts w:ascii="Arial" w:hAnsi="Arial" w:cs="Arial"/>
        </w:rPr>
        <w:t>;</w:t>
      </w:r>
      <w:r w:rsidRPr="00633064">
        <w:rPr>
          <w:rFonts w:ascii="Arial" w:hAnsi="Arial" w:cs="Arial"/>
        </w:rPr>
        <w:t xml:space="preserve"> </w:t>
      </w:r>
    </w:p>
    <w:p w:rsidR="00633064" w:rsidRPr="00E97559" w:rsidRDefault="00633064" w:rsidP="00E97559">
      <w:pPr>
        <w:pStyle w:val="paragraph"/>
        <w:spacing w:before="0" w:beforeAutospacing="0" w:after="0"/>
        <w:ind w:left="720"/>
        <w:jc w:val="both"/>
        <w:textAlignment w:val="baseline"/>
        <w:rPr>
          <w:rFonts w:ascii="Arial" w:hAnsi="Arial" w:cs="Arial"/>
          <w:sz w:val="4"/>
          <w:szCs w:val="4"/>
        </w:rPr>
      </w:pPr>
    </w:p>
    <w:p w:rsidR="00633064" w:rsidRDefault="00633064" w:rsidP="00633064">
      <w:pPr>
        <w:pStyle w:val="paragraph"/>
        <w:numPr>
          <w:ilvl w:val="0"/>
          <w:numId w:val="36"/>
        </w:numPr>
        <w:spacing w:before="0" w:beforeAutospacing="0" w:after="0"/>
        <w:jc w:val="both"/>
        <w:textAlignment w:val="baseline"/>
        <w:rPr>
          <w:rFonts w:ascii="Arial" w:hAnsi="Arial" w:cs="Arial"/>
        </w:rPr>
      </w:pPr>
      <w:r w:rsidRPr="00633064">
        <w:rPr>
          <w:rFonts w:ascii="Arial" w:hAnsi="Arial" w:cs="Arial"/>
        </w:rPr>
        <w:t>Élaborer des tâches d’évalu</w:t>
      </w:r>
      <w:r w:rsidR="00377F03">
        <w:rPr>
          <w:rFonts w:ascii="Arial" w:hAnsi="Arial" w:cs="Arial"/>
        </w:rPr>
        <w:t>ation reposant sur la recherche;</w:t>
      </w:r>
    </w:p>
    <w:p w:rsidR="00633064" w:rsidRPr="00633064" w:rsidRDefault="00633064" w:rsidP="00633064">
      <w:pPr>
        <w:pStyle w:val="paragraph"/>
        <w:spacing w:before="0" w:beforeAutospacing="0" w:after="0"/>
        <w:ind w:left="720"/>
        <w:jc w:val="both"/>
        <w:textAlignment w:val="baseline"/>
        <w:rPr>
          <w:rFonts w:ascii="Arial" w:hAnsi="Arial" w:cs="Arial"/>
        </w:rPr>
      </w:pPr>
    </w:p>
    <w:p w:rsidR="00633064" w:rsidRDefault="00633064" w:rsidP="00633064">
      <w:pPr>
        <w:pStyle w:val="paragraph"/>
        <w:numPr>
          <w:ilvl w:val="0"/>
          <w:numId w:val="36"/>
        </w:numPr>
        <w:spacing w:before="0" w:beforeAutospacing="0" w:after="0"/>
        <w:jc w:val="both"/>
        <w:textAlignment w:val="baseline"/>
        <w:rPr>
          <w:rFonts w:ascii="Arial" w:hAnsi="Arial" w:cs="Arial"/>
        </w:rPr>
      </w:pPr>
      <w:r w:rsidRPr="00633064">
        <w:rPr>
          <w:rFonts w:ascii="Arial" w:hAnsi="Arial" w:cs="Arial"/>
        </w:rPr>
        <w:t>Concevoir des critères d’évaluation qui valorisent et récompensent les efforts mis en œuvre pour accomplir le travail et qui ne portent</w:t>
      </w:r>
      <w:r w:rsidR="00377F03">
        <w:rPr>
          <w:rFonts w:ascii="Arial" w:hAnsi="Arial" w:cs="Arial"/>
        </w:rPr>
        <w:t xml:space="preserve"> pas uniquement sur le résultat;</w:t>
      </w:r>
      <w:r w:rsidRPr="00633064">
        <w:rPr>
          <w:rFonts w:ascii="Arial" w:hAnsi="Arial" w:cs="Arial"/>
        </w:rPr>
        <w:t xml:space="preserve"> </w:t>
      </w:r>
    </w:p>
    <w:p w:rsidR="00633064" w:rsidRPr="00E97559" w:rsidRDefault="00633064" w:rsidP="00633064">
      <w:pPr>
        <w:pStyle w:val="paragraph"/>
        <w:spacing w:before="0" w:beforeAutospacing="0" w:after="0"/>
        <w:ind w:left="720"/>
        <w:jc w:val="both"/>
        <w:textAlignment w:val="baseline"/>
        <w:rPr>
          <w:rFonts w:ascii="Arial" w:hAnsi="Arial" w:cs="Arial"/>
          <w:sz w:val="4"/>
          <w:szCs w:val="4"/>
        </w:rPr>
      </w:pPr>
    </w:p>
    <w:p w:rsidR="003E309C" w:rsidRPr="00633064" w:rsidRDefault="001F08F6" w:rsidP="00633064">
      <w:pPr>
        <w:pStyle w:val="paragraph"/>
        <w:numPr>
          <w:ilvl w:val="0"/>
          <w:numId w:val="36"/>
        </w:numPr>
        <w:spacing w:before="0" w:beforeAutospacing="0" w:after="0"/>
        <w:jc w:val="both"/>
        <w:textAlignment w:val="baseline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CD806BF" wp14:editId="0687D4B6">
                <wp:simplePos x="0" y="0"/>
                <wp:positionH relativeFrom="margin">
                  <wp:posOffset>-144780</wp:posOffset>
                </wp:positionH>
                <wp:positionV relativeFrom="paragraph">
                  <wp:posOffset>838200</wp:posOffset>
                </wp:positionV>
                <wp:extent cx="2152650" cy="6350"/>
                <wp:effectExtent l="0" t="0" r="19050" b="317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41D31" id="Connecteur droit 8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1.4pt,66pt" to="158.1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" strokecolor="black [3040]">
                <w10:wrap anchorx="margin"/>
              </v:line>
            </w:pict>
          </mc:Fallback>
        </mc:AlternateContent>
      </w:r>
      <w:r w:rsidRPr="00633064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-142875</wp:posOffset>
                </wp:positionH>
                <wp:positionV relativeFrom="paragraph">
                  <wp:posOffset>898525</wp:posOffset>
                </wp:positionV>
                <wp:extent cx="6263640" cy="1404620"/>
                <wp:effectExtent l="0" t="0" r="381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064" w:rsidRPr="008B6948" w:rsidRDefault="001F08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08F6">
                              <w:rPr>
                                <w:b/>
                                <w:vertAlign w:val="superscript"/>
                              </w:rPr>
                              <w:t>4</w:t>
                            </w:r>
                            <w:r>
                              <w:t xml:space="preserve"> Jude Caroll, </w:t>
                            </w:r>
                            <w:r w:rsidRPr="00140807">
                              <w:rPr>
                                <w:i/>
                              </w:rPr>
                              <w:t>L’intégrité en milieu scolaire dans le cadre de l’IB</w:t>
                            </w:r>
                            <w:r w:rsidR="00140807">
                              <w:t>, 2012</w:t>
                            </w:r>
                            <w:r w:rsidRPr="008B694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1.25pt;margin-top:70.75pt;width:493.2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" stroked="f">
                <v:textbox style="mso-fit-shape-to-text:t">
                  <w:txbxContent>
                    <w:p w:rsidR="00633064" w:rsidRPr="008B6948" w:rsidRDefault="001F08F6">
                      <w:pPr>
                        <w:rPr>
                          <w:sz w:val="20"/>
                          <w:szCs w:val="20"/>
                        </w:rPr>
                      </w:pPr>
                      <w:r w:rsidRPr="001F08F6">
                        <w:rPr>
                          <w:b/>
                          <w:vertAlign w:val="superscript"/>
                        </w:rPr>
                        <w:t>4</w:t>
                      </w:r>
                      <w:r>
                        <w:t xml:space="preserve"> Jude </w:t>
                      </w:r>
                      <w:proofErr w:type="spellStart"/>
                      <w:r>
                        <w:t>Caroll</w:t>
                      </w:r>
                      <w:proofErr w:type="spellEnd"/>
                      <w:r>
                        <w:t xml:space="preserve">, </w:t>
                      </w:r>
                      <w:r w:rsidRPr="00140807">
                        <w:rPr>
                          <w:i/>
                        </w:rPr>
                        <w:t>L’intégrité en milieu scolaire dans le cadre de l’IB</w:t>
                      </w:r>
                      <w:r w:rsidR="00140807">
                        <w:t>, 2012</w:t>
                      </w:r>
                      <w:r w:rsidRPr="008B694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064" w:rsidRPr="00633064">
        <w:rPr>
          <w:rFonts w:ascii="Arial" w:hAnsi="Arial" w:cs="Arial"/>
        </w:rPr>
        <w:t xml:space="preserve">Enseigner aux élèves les méthodes à employer pour citer le travail d’autrui : les élèves du PP peuvent apprendre à utiliser des guillemets pour signaler </w:t>
      </w:r>
      <w:r w:rsidR="00633064" w:rsidRPr="00633064">
        <w:rPr>
          <w:rFonts w:ascii="Arial" w:hAnsi="Arial" w:cs="Arial"/>
        </w:rPr>
        <w:lastRenderedPageBreak/>
        <w:t>les mots empruntés à autrui ou décri</w:t>
      </w:r>
      <w:r w:rsidR="00E82B51">
        <w:rPr>
          <w:rFonts w:ascii="Arial" w:hAnsi="Arial" w:cs="Arial"/>
        </w:rPr>
        <w:t>re en quoi l’aide qu’ils ont reç</w:t>
      </w:r>
      <w:r w:rsidR="00633064" w:rsidRPr="00633064">
        <w:rPr>
          <w:rFonts w:ascii="Arial" w:hAnsi="Arial" w:cs="Arial"/>
        </w:rPr>
        <w:t>ue leur a été utile et pourquoi.</w:t>
      </w:r>
    </w:p>
    <w:p w:rsidR="00633064" w:rsidRPr="00633064" w:rsidRDefault="00633064" w:rsidP="00633064">
      <w:pPr>
        <w:pStyle w:val="paragraph"/>
        <w:spacing w:before="0" w:beforeAutospacing="0" w:after="0"/>
        <w:ind w:left="720"/>
        <w:jc w:val="both"/>
        <w:textAlignment w:val="baseline"/>
        <w:rPr>
          <w:rStyle w:val="normaltextrun"/>
          <w:rFonts w:ascii="Arial" w:hAnsi="Arial" w:cs="Arial"/>
          <w:sz w:val="26"/>
          <w:szCs w:val="26"/>
          <w:lang w:val="fr-FR"/>
        </w:rPr>
      </w:pPr>
    </w:p>
    <w:p w:rsidR="003E309C" w:rsidRPr="00B205C6" w:rsidRDefault="00B205C6" w:rsidP="003E309C">
      <w:pPr>
        <w:pStyle w:val="paragraph"/>
        <w:spacing w:before="0" w:beforeAutospacing="0" w:after="0"/>
        <w:jc w:val="both"/>
        <w:textAlignment w:val="baseline"/>
        <w:rPr>
          <w:rStyle w:val="normaltextrun"/>
          <w:rFonts w:ascii="Arial" w:hAnsi="Arial" w:cs="Arial"/>
          <w:b/>
          <w:sz w:val="26"/>
          <w:szCs w:val="26"/>
          <w:lang w:val="fr-FR"/>
        </w:rPr>
      </w:pPr>
      <w:r>
        <w:rPr>
          <w:rStyle w:val="normaltextrun"/>
          <w:rFonts w:ascii="Arial" w:hAnsi="Arial" w:cs="Arial"/>
          <w:b/>
          <w:sz w:val="26"/>
          <w:szCs w:val="26"/>
          <w:u w:val="single"/>
          <w:lang w:val="fr-FR"/>
        </w:rPr>
        <w:t>Sanctions possibles</w:t>
      </w:r>
      <w:r>
        <w:rPr>
          <w:rStyle w:val="normaltextrun"/>
          <w:rFonts w:ascii="Arial" w:hAnsi="Arial" w:cs="Arial"/>
          <w:b/>
          <w:sz w:val="26"/>
          <w:szCs w:val="26"/>
          <w:vertAlign w:val="superscript"/>
          <w:lang w:val="fr-FR"/>
        </w:rPr>
        <w:t>5</w:t>
      </w:r>
    </w:p>
    <w:p w:rsidR="00B205C6" w:rsidRPr="0004580E" w:rsidRDefault="00B205C6" w:rsidP="00E04C14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  <w:sz w:val="25"/>
          <w:szCs w:val="25"/>
        </w:rPr>
      </w:pPr>
      <w:r w:rsidRPr="0004580E">
        <w:rPr>
          <w:rFonts w:ascii="Arial" w:hAnsi="Arial" w:cs="Arial"/>
          <w:sz w:val="25"/>
          <w:szCs w:val="25"/>
        </w:rPr>
        <w:t xml:space="preserve">En cas de manquement à l’intégrité, diverses sanctions peuvent être appliquées en considération de la gravité du manquement, des circonstances l’entourant, des intentions de la personne fautive ou de la répétition du geste répréhensible. </w:t>
      </w:r>
    </w:p>
    <w:p w:rsidR="00B205C6" w:rsidRPr="0004580E" w:rsidRDefault="00B205C6" w:rsidP="00E04C14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  <w:sz w:val="25"/>
          <w:szCs w:val="25"/>
        </w:rPr>
      </w:pPr>
      <w:r w:rsidRPr="0004580E">
        <w:rPr>
          <w:rFonts w:ascii="Arial" w:hAnsi="Arial" w:cs="Arial"/>
          <w:sz w:val="25"/>
          <w:szCs w:val="25"/>
        </w:rPr>
        <w:t xml:space="preserve">Parmi les sanctions possibles en cas de manquement à l’intégrité, signalons : </w:t>
      </w:r>
    </w:p>
    <w:p w:rsidR="00B205C6" w:rsidRPr="00B205C6" w:rsidRDefault="00B205C6" w:rsidP="00E04C14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</w:rPr>
      </w:pPr>
      <w:r w:rsidRPr="00B205C6">
        <w:rPr>
          <w:rFonts w:ascii="Arial" w:hAnsi="Arial" w:cs="Arial"/>
        </w:rPr>
        <w:sym w:font="Symbol" w:char="F0B7"/>
      </w:r>
      <w:r w:rsidRPr="00B205C6">
        <w:rPr>
          <w:rFonts w:ascii="Arial" w:hAnsi="Arial" w:cs="Arial"/>
        </w:rPr>
        <w:t xml:space="preserve"> Communication aux parents</w:t>
      </w:r>
      <w:r w:rsidR="0034310C">
        <w:rPr>
          <w:rFonts w:ascii="Arial" w:hAnsi="Arial" w:cs="Arial"/>
        </w:rPr>
        <w:t>;</w:t>
      </w:r>
      <w:r w:rsidRPr="00B205C6">
        <w:rPr>
          <w:rFonts w:ascii="Arial" w:hAnsi="Arial" w:cs="Arial"/>
        </w:rPr>
        <w:t xml:space="preserve"> </w:t>
      </w:r>
    </w:p>
    <w:p w:rsidR="00B205C6" w:rsidRPr="00B205C6" w:rsidRDefault="00B205C6" w:rsidP="00E04C14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</w:rPr>
      </w:pPr>
      <w:r w:rsidRPr="00B205C6">
        <w:rPr>
          <w:rFonts w:ascii="Arial" w:hAnsi="Arial" w:cs="Arial"/>
        </w:rPr>
        <w:sym w:font="Symbol" w:char="F0B7"/>
      </w:r>
      <w:r w:rsidR="0034310C">
        <w:rPr>
          <w:rFonts w:ascii="Arial" w:hAnsi="Arial" w:cs="Arial"/>
        </w:rPr>
        <w:t xml:space="preserve"> Réflexion écrite;</w:t>
      </w:r>
    </w:p>
    <w:p w:rsidR="00B205C6" w:rsidRPr="00B205C6" w:rsidRDefault="00B205C6" w:rsidP="00B205C6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</w:rPr>
      </w:pPr>
      <w:r w:rsidRPr="00B205C6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Pénalité au niveau de la note finale</w:t>
      </w:r>
      <w:r w:rsidR="0034310C">
        <w:rPr>
          <w:rFonts w:ascii="Arial" w:hAnsi="Arial" w:cs="Arial"/>
        </w:rPr>
        <w:t>;</w:t>
      </w:r>
      <w:r w:rsidRPr="00B205C6">
        <w:rPr>
          <w:rFonts w:ascii="Arial" w:hAnsi="Arial" w:cs="Arial"/>
        </w:rPr>
        <w:t xml:space="preserve"> </w:t>
      </w:r>
    </w:p>
    <w:p w:rsidR="00B205C6" w:rsidRPr="00B205C6" w:rsidRDefault="00B205C6" w:rsidP="00E04C14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</w:rPr>
      </w:pPr>
      <w:r w:rsidRPr="00B205C6">
        <w:rPr>
          <w:rFonts w:ascii="Arial" w:hAnsi="Arial" w:cs="Arial"/>
        </w:rPr>
        <w:sym w:font="Symbol" w:char="F0B7"/>
      </w:r>
      <w:r w:rsidRPr="00B205C6">
        <w:rPr>
          <w:rFonts w:ascii="Arial" w:hAnsi="Arial" w:cs="Arial"/>
        </w:rPr>
        <w:t xml:space="preserve"> Reprise du devoir ou du travail avec pénalité</w:t>
      </w:r>
      <w:r w:rsidR="0034310C">
        <w:rPr>
          <w:rFonts w:ascii="Arial" w:hAnsi="Arial" w:cs="Arial"/>
        </w:rPr>
        <w:t>;</w:t>
      </w:r>
      <w:r w:rsidRPr="00B205C6">
        <w:rPr>
          <w:rFonts w:ascii="Arial" w:hAnsi="Arial" w:cs="Arial"/>
        </w:rPr>
        <w:t xml:space="preserve"> </w:t>
      </w:r>
    </w:p>
    <w:p w:rsidR="00B205C6" w:rsidRPr="00B205C6" w:rsidRDefault="00B205C6" w:rsidP="00E04C14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</w:rPr>
      </w:pPr>
      <w:r w:rsidRPr="00B205C6">
        <w:rPr>
          <w:rFonts w:ascii="Arial" w:hAnsi="Arial" w:cs="Arial"/>
        </w:rPr>
        <w:sym w:font="Symbol" w:char="F0B7"/>
      </w:r>
      <w:r w:rsidRPr="00B205C6">
        <w:rPr>
          <w:rFonts w:ascii="Arial" w:hAnsi="Arial" w:cs="Arial"/>
        </w:rPr>
        <w:t xml:space="preserve"> Travail supplémentaire</w:t>
      </w:r>
      <w:r w:rsidR="0034310C">
        <w:rPr>
          <w:rFonts w:ascii="Arial" w:hAnsi="Arial" w:cs="Arial"/>
        </w:rPr>
        <w:t>;</w:t>
      </w:r>
      <w:r w:rsidRPr="00B205C6">
        <w:rPr>
          <w:rFonts w:ascii="Arial" w:hAnsi="Arial" w:cs="Arial"/>
        </w:rPr>
        <w:t xml:space="preserve"> </w:t>
      </w:r>
    </w:p>
    <w:p w:rsidR="00B205C6" w:rsidRPr="00B205C6" w:rsidRDefault="00B205C6" w:rsidP="00E04C14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</w:rPr>
      </w:pPr>
      <w:r w:rsidRPr="00B205C6">
        <w:rPr>
          <w:rFonts w:ascii="Arial" w:hAnsi="Arial" w:cs="Arial"/>
        </w:rPr>
        <w:sym w:font="Symbol" w:char="F0B7"/>
      </w:r>
      <w:r w:rsidRPr="00B205C6">
        <w:rPr>
          <w:rFonts w:ascii="Arial" w:hAnsi="Arial" w:cs="Arial"/>
        </w:rPr>
        <w:t xml:space="preserve"> Toute autre mesure jugée pertinente par l’autorité compétente. </w:t>
      </w:r>
    </w:p>
    <w:p w:rsidR="00276B7B" w:rsidRPr="0004580E" w:rsidRDefault="00B205C6" w:rsidP="00E04C14">
      <w:pPr>
        <w:pStyle w:val="paragraph"/>
        <w:spacing w:before="0" w:beforeAutospacing="0" w:after="0"/>
        <w:jc w:val="both"/>
        <w:textAlignment w:val="baseline"/>
        <w:rPr>
          <w:rFonts w:ascii="Arial" w:hAnsi="Arial" w:cs="Arial"/>
          <w:sz w:val="25"/>
          <w:szCs w:val="25"/>
        </w:rPr>
      </w:pPr>
      <w:r w:rsidRPr="0004580E">
        <w:rPr>
          <w:rFonts w:ascii="Arial" w:hAnsi="Arial" w:cs="Arial"/>
          <w:sz w:val="25"/>
          <w:szCs w:val="25"/>
        </w:rPr>
        <w:t>En cas de récidive, les sanctions peuvent être plus sévères</w:t>
      </w:r>
      <w:r w:rsidR="00672117">
        <w:rPr>
          <w:rFonts w:ascii="Arial" w:hAnsi="Arial" w:cs="Arial"/>
          <w:sz w:val="25"/>
          <w:szCs w:val="25"/>
        </w:rPr>
        <w:t xml:space="preserve"> telles qu’une suspension interne, une suspension externe, une non-recommandation au PEI</w:t>
      </w:r>
      <w:bookmarkStart w:id="0" w:name="_GoBack"/>
      <w:bookmarkEnd w:id="0"/>
      <w:r w:rsidRPr="0004580E">
        <w:rPr>
          <w:rFonts w:ascii="Arial" w:hAnsi="Arial" w:cs="Arial"/>
          <w:sz w:val="25"/>
          <w:szCs w:val="25"/>
        </w:rPr>
        <w:t>. Dans tous les cas, l’élève pris en faute a la possibilité d’être entendu et de présenter sa défense devant l’autorité concernée.</w:t>
      </w:r>
    </w:p>
    <w:p w:rsidR="00B205C6" w:rsidRPr="00B205C6" w:rsidRDefault="00B205C6" w:rsidP="00E04C14">
      <w:pPr>
        <w:pStyle w:val="paragraph"/>
        <w:spacing w:before="0" w:beforeAutospacing="0" w:after="0"/>
        <w:jc w:val="both"/>
        <w:textAlignment w:val="baseline"/>
        <w:rPr>
          <w:rStyle w:val="normaltextrun"/>
          <w:rFonts w:ascii="Arial" w:hAnsi="Arial" w:cs="Arial"/>
          <w:sz w:val="26"/>
          <w:szCs w:val="26"/>
          <w:u w:val="single"/>
          <w:lang w:val="fr-FR"/>
        </w:rPr>
      </w:pPr>
    </w:p>
    <w:p w:rsidR="00D60757" w:rsidRPr="00276B7B" w:rsidRDefault="00D60757" w:rsidP="00D60757">
      <w:pPr>
        <w:pStyle w:val="paragraph"/>
        <w:spacing w:before="0" w:beforeAutospacing="0" w:after="0"/>
        <w:jc w:val="both"/>
        <w:textAlignment w:val="baseline"/>
        <w:rPr>
          <w:rStyle w:val="normaltextrun"/>
          <w:rFonts w:ascii="Arial" w:hAnsi="Arial" w:cs="Arial"/>
          <w:b/>
          <w:u w:val="single"/>
          <w:lang w:val="fr-FR"/>
        </w:rPr>
      </w:pPr>
      <w:r w:rsidRPr="00276B7B">
        <w:rPr>
          <w:rStyle w:val="normaltextrun"/>
          <w:rFonts w:ascii="Arial" w:hAnsi="Arial" w:cs="Arial"/>
          <w:b/>
          <w:u w:val="single"/>
          <w:lang w:val="fr-FR"/>
        </w:rPr>
        <w:t>Révision de la politique</w:t>
      </w:r>
    </w:p>
    <w:p w:rsidR="00D60757" w:rsidRPr="009F2A75" w:rsidRDefault="00D60757" w:rsidP="00D60757">
      <w:pPr>
        <w:contextualSpacing/>
        <w:jc w:val="both"/>
        <w:rPr>
          <w:rFonts w:ascii="Arial" w:hAnsi="Arial" w:cs="Arial"/>
          <w:sz w:val="20"/>
          <w:szCs w:val="20"/>
        </w:rPr>
      </w:pPr>
      <w:r w:rsidRPr="00276B7B">
        <w:rPr>
          <w:rStyle w:val="normaltextrun"/>
          <w:rFonts w:ascii="Arial" w:hAnsi="Arial" w:cs="Arial"/>
        </w:rPr>
        <w:t>La politique d’</w:t>
      </w:r>
      <w:r w:rsidR="00DA07C4">
        <w:rPr>
          <w:rStyle w:val="normaltextrun"/>
          <w:rFonts w:ascii="Arial" w:hAnsi="Arial" w:cs="Arial"/>
        </w:rPr>
        <w:t>intégrité intellectuelle</w:t>
      </w:r>
      <w:r w:rsidRPr="00276B7B">
        <w:rPr>
          <w:rStyle w:val="normaltextrun"/>
          <w:rFonts w:ascii="Arial" w:hAnsi="Arial" w:cs="Arial"/>
        </w:rPr>
        <w:t xml:space="preserve"> est diffusée annuellement à l’ensemble du personnel de l’école</w:t>
      </w:r>
      <w:r>
        <w:rPr>
          <w:rStyle w:val="normaltextrun"/>
          <w:rFonts w:ascii="Arial" w:hAnsi="Arial" w:cs="Arial"/>
        </w:rPr>
        <w:t xml:space="preserve"> et</w:t>
      </w:r>
      <w:r w:rsidRPr="00276B7B">
        <w:rPr>
          <w:rStyle w:val="normaltextrun"/>
          <w:rFonts w:ascii="Arial" w:hAnsi="Arial" w:cs="Arial"/>
        </w:rPr>
        <w:t xml:space="preserve"> est déposée sur notre site Internet pour les élèves et les parents.</w:t>
      </w:r>
      <w:r w:rsidRPr="00095BEE">
        <w:rPr>
          <w:rStyle w:val="normaltextrun"/>
          <w:rFonts w:ascii="Arial" w:hAnsi="Arial" w:cs="Arial"/>
        </w:rPr>
        <w:t xml:space="preserve"> </w:t>
      </w:r>
      <w:r w:rsidRPr="00095BEE">
        <w:rPr>
          <w:rFonts w:ascii="Arial" w:hAnsi="Arial" w:cs="Arial"/>
        </w:rPr>
        <w:t>Ce document sera revu et révisé annuellement par une équipe d’enseignants et de membres de la direction.</w:t>
      </w:r>
      <w:r w:rsidRPr="009F2A75">
        <w:rPr>
          <w:rFonts w:ascii="Arial" w:hAnsi="Arial" w:cs="Arial"/>
          <w:sz w:val="20"/>
          <w:szCs w:val="20"/>
        </w:rPr>
        <w:t xml:space="preserve"> </w:t>
      </w:r>
    </w:p>
    <w:p w:rsidR="00B205C6" w:rsidRDefault="00B205C6" w:rsidP="00D56A12">
      <w:pPr>
        <w:spacing w:line="276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B205C6" w:rsidRPr="00991A01" w:rsidRDefault="00D60757" w:rsidP="00D56A12">
      <w:pPr>
        <w:spacing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E97559">
        <w:rPr>
          <w:rFonts w:ascii="Arial" w:hAnsi="Arial" w:cs="Arial"/>
          <w:noProof/>
          <w:sz w:val="26"/>
          <w:szCs w:val="26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2675BA0" wp14:editId="5232C2AB">
                <wp:simplePos x="0" y="0"/>
                <wp:positionH relativeFrom="margin">
                  <wp:posOffset>-9525</wp:posOffset>
                </wp:positionH>
                <wp:positionV relativeFrom="paragraph">
                  <wp:posOffset>896620</wp:posOffset>
                </wp:positionV>
                <wp:extent cx="6156960" cy="1404620"/>
                <wp:effectExtent l="0" t="0" r="0" b="698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5C6" w:rsidRDefault="00B205C6" w:rsidP="00B205C6">
                            <w:r>
                              <w:rPr>
                                <w:b/>
                                <w:vertAlign w:val="superscript"/>
                              </w:rPr>
                              <w:t>5</w:t>
                            </w:r>
                            <w:r>
                              <w:t xml:space="preserve"> </w:t>
                            </w:r>
                            <w:r w:rsidRPr="00967A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ÉCOLE DE LA MAGDELAINE. Politique d’i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ntégrité en milieu scolaire, p.3.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675BA0" id="_x0000_s1030" type="#_x0000_t202" style="position:absolute;left:0;text-align:left;margin-left:-.75pt;margin-top:70.6pt;width:484.8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" stroked="f">
                <v:textbox style="mso-fit-shape-to-text:t">
                  <w:txbxContent>
                    <w:p w:rsidR="00B205C6" w:rsidRDefault="00B205C6" w:rsidP="00B205C6">
                      <w:r>
                        <w:rPr>
                          <w:b/>
                          <w:vertAlign w:val="superscript"/>
                        </w:rPr>
                        <w:t>5</w:t>
                      </w:r>
                      <w:r>
                        <w:t xml:space="preserve"> </w:t>
                      </w:r>
                      <w:r w:rsidRPr="00967A34">
                        <w:rPr>
                          <w:rFonts w:ascii="Arial" w:hAnsi="Arial" w:cs="Arial"/>
                          <w:sz w:val="20"/>
                          <w:szCs w:val="20"/>
                        </w:rPr>
                        <w:t>ÉCOLE DE LA MAGDELAINE. Politique d’i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ntégrité en milieu scolaire, p.3.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E87FD2A" wp14:editId="72081BCE">
                <wp:simplePos x="0" y="0"/>
                <wp:positionH relativeFrom="margin">
                  <wp:posOffset>-144780</wp:posOffset>
                </wp:positionH>
                <wp:positionV relativeFrom="paragraph">
                  <wp:posOffset>746125</wp:posOffset>
                </wp:positionV>
                <wp:extent cx="2152650" cy="6350"/>
                <wp:effectExtent l="0" t="0" r="19050" b="317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15545" id="Connecteur droit 12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1.4pt,58.75pt" to="158.1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" strokecolor="black [3040]">
                <w10:wrap anchorx="margin"/>
              </v:line>
            </w:pict>
          </mc:Fallback>
        </mc:AlternateContent>
      </w:r>
    </w:p>
    <w:sectPr w:rsidR="00B205C6" w:rsidRPr="00991A01" w:rsidSect="00286CE5">
      <w:headerReference w:type="default" r:id="rId8"/>
      <w:footerReference w:type="default" r:id="rId9"/>
      <w:pgSz w:w="12240" w:h="15840"/>
      <w:pgMar w:top="2835" w:right="1797" w:bottom="144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DB" w:rsidRDefault="007036DB" w:rsidP="00337F46">
      <w:r>
        <w:separator/>
      </w:r>
    </w:p>
  </w:endnote>
  <w:endnote w:type="continuationSeparator" w:id="0">
    <w:p w:rsidR="007036DB" w:rsidRDefault="007036DB" w:rsidP="0033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59" w:rsidRPr="00967A34" w:rsidRDefault="00E60A59">
    <w:pPr>
      <w:pStyle w:val="Pieddepage"/>
      <w:rPr>
        <w:rFonts w:ascii="Arial" w:hAnsi="Arial" w:cs="Arial"/>
        <w:vertAlign w:val="superscript"/>
      </w:rPr>
    </w:pPr>
  </w:p>
  <w:p w:rsidR="0097359E" w:rsidRDefault="0097359E" w:rsidP="00D326B5">
    <w:pPr>
      <w:pStyle w:val="Pieddepage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DB" w:rsidRDefault="007036DB" w:rsidP="00337F46">
      <w:r>
        <w:separator/>
      </w:r>
    </w:p>
  </w:footnote>
  <w:footnote w:type="continuationSeparator" w:id="0">
    <w:p w:rsidR="007036DB" w:rsidRDefault="007036DB" w:rsidP="0033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495813"/>
      <w:docPartObj>
        <w:docPartGallery w:val="Page Numbers (Top of Page)"/>
        <w:docPartUnique/>
      </w:docPartObj>
    </w:sdtPr>
    <w:sdtEndPr/>
    <w:sdtContent>
      <w:p w:rsidR="00635A8F" w:rsidRDefault="00635A8F">
        <w:pPr>
          <w:pStyle w:val="En-tte"/>
          <w:jc w:val="right"/>
        </w:pPr>
        <w:r w:rsidRPr="00635A8F">
          <w:rPr>
            <w:noProof/>
            <w:lang w:val="fr-CA" w:eastAsia="fr-CA"/>
          </w:rPr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7044</wp:posOffset>
              </wp:positionV>
              <wp:extent cx="712470" cy="977900"/>
              <wp:effectExtent l="0" t="0" r="0" b="0"/>
              <wp:wrapNone/>
              <wp:docPr id="2" name="Image 2" descr="C:\Users\sindypoirier\Documents\Coordonnatrice\Logos\Logo_Le_Carrefour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indypoirier\Documents\Coordonnatrice\Logos\Logo_Le_Carrefour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247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E2FC1">
          <w:rPr>
            <w:noProof/>
          </w:rPr>
          <w:t>1</w:t>
        </w:r>
        <w:r>
          <w:fldChar w:fldCharType="end"/>
        </w:r>
      </w:p>
    </w:sdtContent>
  </w:sdt>
  <w:p w:rsidR="0097359E" w:rsidRDefault="009735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A51"/>
    <w:multiLevelType w:val="multilevel"/>
    <w:tmpl w:val="0C4E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10285"/>
    <w:multiLevelType w:val="hybridMultilevel"/>
    <w:tmpl w:val="98A8EF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5DA3"/>
    <w:multiLevelType w:val="multilevel"/>
    <w:tmpl w:val="F7C868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07678"/>
    <w:multiLevelType w:val="multilevel"/>
    <w:tmpl w:val="3118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1A7830"/>
    <w:multiLevelType w:val="multilevel"/>
    <w:tmpl w:val="14484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1491E"/>
    <w:multiLevelType w:val="multilevel"/>
    <w:tmpl w:val="84DA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6E576A"/>
    <w:multiLevelType w:val="hybridMultilevel"/>
    <w:tmpl w:val="738406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737EE"/>
    <w:multiLevelType w:val="hybridMultilevel"/>
    <w:tmpl w:val="D40097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41D95"/>
    <w:multiLevelType w:val="hybridMultilevel"/>
    <w:tmpl w:val="0D4A2AF0"/>
    <w:lvl w:ilvl="0" w:tplc="94AAA88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74BD6"/>
    <w:multiLevelType w:val="hybridMultilevel"/>
    <w:tmpl w:val="BF640C44"/>
    <w:lvl w:ilvl="0" w:tplc="3E3E34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D547E"/>
    <w:multiLevelType w:val="hybridMultilevel"/>
    <w:tmpl w:val="59BA9E5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A4DD3"/>
    <w:multiLevelType w:val="multilevel"/>
    <w:tmpl w:val="DFF6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E302FF"/>
    <w:multiLevelType w:val="multilevel"/>
    <w:tmpl w:val="4748E1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C977FE"/>
    <w:multiLevelType w:val="hybridMultilevel"/>
    <w:tmpl w:val="3AA2BE7A"/>
    <w:lvl w:ilvl="0" w:tplc="D48C8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A5619"/>
    <w:multiLevelType w:val="multilevel"/>
    <w:tmpl w:val="A046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EC0D4F"/>
    <w:multiLevelType w:val="multilevel"/>
    <w:tmpl w:val="6380B8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B45BED"/>
    <w:multiLevelType w:val="hybridMultilevel"/>
    <w:tmpl w:val="9D5690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61385"/>
    <w:multiLevelType w:val="multilevel"/>
    <w:tmpl w:val="EE18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D119F5"/>
    <w:multiLevelType w:val="multilevel"/>
    <w:tmpl w:val="E46C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3064DC"/>
    <w:multiLevelType w:val="multilevel"/>
    <w:tmpl w:val="51F45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FC6705"/>
    <w:multiLevelType w:val="multilevel"/>
    <w:tmpl w:val="CBD42E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D0100D"/>
    <w:multiLevelType w:val="hybridMultilevel"/>
    <w:tmpl w:val="F236A9E2"/>
    <w:lvl w:ilvl="0" w:tplc="C6541D10">
      <w:numFmt w:val="bullet"/>
      <w:lvlText w:val=""/>
      <w:lvlJc w:val="left"/>
      <w:pPr>
        <w:ind w:left="849" w:hanging="356"/>
      </w:pPr>
      <w:rPr>
        <w:rFonts w:ascii="Symbol" w:eastAsia="Symbol" w:hAnsi="Symbol" w:cs="Symbol" w:hint="default"/>
        <w:w w:val="100"/>
        <w:sz w:val="24"/>
        <w:szCs w:val="24"/>
        <w:lang w:val="fr-CA" w:eastAsia="fr-CA" w:bidi="fr-CA"/>
      </w:rPr>
    </w:lvl>
    <w:lvl w:ilvl="1" w:tplc="67D8499E">
      <w:numFmt w:val="bullet"/>
      <w:lvlText w:val="•"/>
      <w:lvlJc w:val="left"/>
      <w:pPr>
        <w:ind w:left="1724" w:hanging="356"/>
      </w:pPr>
      <w:rPr>
        <w:rFonts w:hint="default"/>
        <w:lang w:val="fr-CA" w:eastAsia="fr-CA" w:bidi="fr-CA"/>
      </w:rPr>
    </w:lvl>
    <w:lvl w:ilvl="2" w:tplc="962823F4">
      <w:numFmt w:val="bullet"/>
      <w:lvlText w:val="•"/>
      <w:lvlJc w:val="left"/>
      <w:pPr>
        <w:ind w:left="2608" w:hanging="356"/>
      </w:pPr>
      <w:rPr>
        <w:rFonts w:hint="default"/>
        <w:lang w:val="fr-CA" w:eastAsia="fr-CA" w:bidi="fr-CA"/>
      </w:rPr>
    </w:lvl>
    <w:lvl w:ilvl="3" w:tplc="985C8A24">
      <w:numFmt w:val="bullet"/>
      <w:lvlText w:val="•"/>
      <w:lvlJc w:val="left"/>
      <w:pPr>
        <w:ind w:left="3492" w:hanging="356"/>
      </w:pPr>
      <w:rPr>
        <w:rFonts w:hint="default"/>
        <w:lang w:val="fr-CA" w:eastAsia="fr-CA" w:bidi="fr-CA"/>
      </w:rPr>
    </w:lvl>
    <w:lvl w:ilvl="4" w:tplc="0CD49426">
      <w:numFmt w:val="bullet"/>
      <w:lvlText w:val="•"/>
      <w:lvlJc w:val="left"/>
      <w:pPr>
        <w:ind w:left="4376" w:hanging="356"/>
      </w:pPr>
      <w:rPr>
        <w:rFonts w:hint="default"/>
        <w:lang w:val="fr-CA" w:eastAsia="fr-CA" w:bidi="fr-CA"/>
      </w:rPr>
    </w:lvl>
    <w:lvl w:ilvl="5" w:tplc="0952D13E">
      <w:numFmt w:val="bullet"/>
      <w:lvlText w:val="•"/>
      <w:lvlJc w:val="left"/>
      <w:pPr>
        <w:ind w:left="5260" w:hanging="356"/>
      </w:pPr>
      <w:rPr>
        <w:rFonts w:hint="default"/>
        <w:lang w:val="fr-CA" w:eastAsia="fr-CA" w:bidi="fr-CA"/>
      </w:rPr>
    </w:lvl>
    <w:lvl w:ilvl="6" w:tplc="AF84EDA4">
      <w:numFmt w:val="bullet"/>
      <w:lvlText w:val="•"/>
      <w:lvlJc w:val="left"/>
      <w:pPr>
        <w:ind w:left="6144" w:hanging="356"/>
      </w:pPr>
      <w:rPr>
        <w:rFonts w:hint="default"/>
        <w:lang w:val="fr-CA" w:eastAsia="fr-CA" w:bidi="fr-CA"/>
      </w:rPr>
    </w:lvl>
    <w:lvl w:ilvl="7" w:tplc="54A49302">
      <w:numFmt w:val="bullet"/>
      <w:lvlText w:val="•"/>
      <w:lvlJc w:val="left"/>
      <w:pPr>
        <w:ind w:left="7028" w:hanging="356"/>
      </w:pPr>
      <w:rPr>
        <w:rFonts w:hint="default"/>
        <w:lang w:val="fr-CA" w:eastAsia="fr-CA" w:bidi="fr-CA"/>
      </w:rPr>
    </w:lvl>
    <w:lvl w:ilvl="8" w:tplc="204AF8E4">
      <w:numFmt w:val="bullet"/>
      <w:lvlText w:val="•"/>
      <w:lvlJc w:val="left"/>
      <w:pPr>
        <w:ind w:left="7912" w:hanging="356"/>
      </w:pPr>
      <w:rPr>
        <w:rFonts w:hint="default"/>
        <w:lang w:val="fr-CA" w:eastAsia="fr-CA" w:bidi="fr-CA"/>
      </w:rPr>
    </w:lvl>
  </w:abstractNum>
  <w:abstractNum w:abstractNumId="22" w15:restartNumberingAfterBreak="0">
    <w:nsid w:val="4F5F4461"/>
    <w:multiLevelType w:val="multilevel"/>
    <w:tmpl w:val="EDB25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6463F1"/>
    <w:multiLevelType w:val="multilevel"/>
    <w:tmpl w:val="DFF6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3236E3"/>
    <w:multiLevelType w:val="multilevel"/>
    <w:tmpl w:val="E4F0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955999"/>
    <w:multiLevelType w:val="hybridMultilevel"/>
    <w:tmpl w:val="B2F843A6"/>
    <w:lvl w:ilvl="0" w:tplc="F3B4C8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147B7"/>
    <w:multiLevelType w:val="hybridMultilevel"/>
    <w:tmpl w:val="E96441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D2B94"/>
    <w:multiLevelType w:val="multilevel"/>
    <w:tmpl w:val="EEB4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4C376A"/>
    <w:multiLevelType w:val="hybridMultilevel"/>
    <w:tmpl w:val="71A0A3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264A0"/>
    <w:multiLevelType w:val="hybridMultilevel"/>
    <w:tmpl w:val="5D5880D4"/>
    <w:lvl w:ilvl="0" w:tplc="94AAA88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B0025"/>
    <w:multiLevelType w:val="multilevel"/>
    <w:tmpl w:val="4D447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E16FCB"/>
    <w:multiLevelType w:val="multilevel"/>
    <w:tmpl w:val="0E1EDA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4307BE"/>
    <w:multiLevelType w:val="hybridMultilevel"/>
    <w:tmpl w:val="B86EE510"/>
    <w:lvl w:ilvl="0" w:tplc="ED4AEE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102D8"/>
    <w:multiLevelType w:val="multilevel"/>
    <w:tmpl w:val="A5A06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790CCA"/>
    <w:multiLevelType w:val="multilevel"/>
    <w:tmpl w:val="B99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5E35036"/>
    <w:multiLevelType w:val="multilevel"/>
    <w:tmpl w:val="DA00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B8A3C46"/>
    <w:multiLevelType w:val="hybridMultilevel"/>
    <w:tmpl w:val="AB207E96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34"/>
  </w:num>
  <w:num w:numId="4">
    <w:abstractNumId w:val="35"/>
  </w:num>
  <w:num w:numId="5">
    <w:abstractNumId w:val="14"/>
  </w:num>
  <w:num w:numId="6">
    <w:abstractNumId w:val="27"/>
  </w:num>
  <w:num w:numId="7">
    <w:abstractNumId w:val="5"/>
  </w:num>
  <w:num w:numId="8">
    <w:abstractNumId w:val="24"/>
  </w:num>
  <w:num w:numId="9">
    <w:abstractNumId w:val="17"/>
  </w:num>
  <w:num w:numId="10">
    <w:abstractNumId w:val="0"/>
  </w:num>
  <w:num w:numId="11">
    <w:abstractNumId w:val="18"/>
  </w:num>
  <w:num w:numId="12">
    <w:abstractNumId w:val="22"/>
  </w:num>
  <w:num w:numId="13">
    <w:abstractNumId w:val="20"/>
  </w:num>
  <w:num w:numId="14">
    <w:abstractNumId w:val="3"/>
  </w:num>
  <w:num w:numId="15">
    <w:abstractNumId w:val="30"/>
  </w:num>
  <w:num w:numId="16">
    <w:abstractNumId w:val="4"/>
  </w:num>
  <w:num w:numId="17">
    <w:abstractNumId w:val="19"/>
  </w:num>
  <w:num w:numId="18">
    <w:abstractNumId w:val="12"/>
  </w:num>
  <w:num w:numId="19">
    <w:abstractNumId w:val="33"/>
  </w:num>
  <w:num w:numId="20">
    <w:abstractNumId w:val="31"/>
  </w:num>
  <w:num w:numId="21">
    <w:abstractNumId w:val="2"/>
  </w:num>
  <w:num w:numId="22">
    <w:abstractNumId w:val="15"/>
  </w:num>
  <w:num w:numId="23">
    <w:abstractNumId w:val="21"/>
  </w:num>
  <w:num w:numId="24">
    <w:abstractNumId w:val="9"/>
  </w:num>
  <w:num w:numId="25">
    <w:abstractNumId w:val="25"/>
  </w:num>
  <w:num w:numId="26">
    <w:abstractNumId w:val="11"/>
  </w:num>
  <w:num w:numId="27">
    <w:abstractNumId w:val="32"/>
  </w:num>
  <w:num w:numId="28">
    <w:abstractNumId w:val="13"/>
  </w:num>
  <w:num w:numId="29">
    <w:abstractNumId w:val="28"/>
  </w:num>
  <w:num w:numId="30">
    <w:abstractNumId w:val="1"/>
  </w:num>
  <w:num w:numId="31">
    <w:abstractNumId w:val="10"/>
  </w:num>
  <w:num w:numId="32">
    <w:abstractNumId w:val="26"/>
  </w:num>
  <w:num w:numId="33">
    <w:abstractNumId w:val="6"/>
  </w:num>
  <w:num w:numId="34">
    <w:abstractNumId w:val="16"/>
  </w:num>
  <w:num w:numId="35">
    <w:abstractNumId w:val="7"/>
  </w:num>
  <w:num w:numId="36">
    <w:abstractNumId w:val="2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46"/>
    <w:rsid w:val="0001680A"/>
    <w:rsid w:val="0002428B"/>
    <w:rsid w:val="00036893"/>
    <w:rsid w:val="0004580E"/>
    <w:rsid w:val="00095BEE"/>
    <w:rsid w:val="000B232F"/>
    <w:rsid w:val="000B4018"/>
    <w:rsid w:val="000B7F6B"/>
    <w:rsid w:val="000D0038"/>
    <w:rsid w:val="000E1447"/>
    <w:rsid w:val="00121506"/>
    <w:rsid w:val="00140807"/>
    <w:rsid w:val="00156E6E"/>
    <w:rsid w:val="00164E46"/>
    <w:rsid w:val="0018660C"/>
    <w:rsid w:val="001A2BBC"/>
    <w:rsid w:val="001B088D"/>
    <w:rsid w:val="001B6869"/>
    <w:rsid w:val="001D04A2"/>
    <w:rsid w:val="001E120D"/>
    <w:rsid w:val="001E2FC1"/>
    <w:rsid w:val="001F08F6"/>
    <w:rsid w:val="00206AAE"/>
    <w:rsid w:val="00212A55"/>
    <w:rsid w:val="00220675"/>
    <w:rsid w:val="00237861"/>
    <w:rsid w:val="002450E1"/>
    <w:rsid w:val="002509BC"/>
    <w:rsid w:val="00276B7B"/>
    <w:rsid w:val="00286CE5"/>
    <w:rsid w:val="002B5BC2"/>
    <w:rsid w:val="002B7EFF"/>
    <w:rsid w:val="002C2E68"/>
    <w:rsid w:val="002D6393"/>
    <w:rsid w:val="002D7D5D"/>
    <w:rsid w:val="00307AB5"/>
    <w:rsid w:val="003341A1"/>
    <w:rsid w:val="00337F46"/>
    <w:rsid w:val="0034310C"/>
    <w:rsid w:val="00352C8E"/>
    <w:rsid w:val="00367874"/>
    <w:rsid w:val="0037775C"/>
    <w:rsid w:val="00377EF0"/>
    <w:rsid w:val="00377F03"/>
    <w:rsid w:val="003B13CC"/>
    <w:rsid w:val="003C6AF5"/>
    <w:rsid w:val="003E309C"/>
    <w:rsid w:val="0042347E"/>
    <w:rsid w:val="00451BBC"/>
    <w:rsid w:val="004547DF"/>
    <w:rsid w:val="00456148"/>
    <w:rsid w:val="00474A04"/>
    <w:rsid w:val="004916AB"/>
    <w:rsid w:val="00492D93"/>
    <w:rsid w:val="004E38CE"/>
    <w:rsid w:val="00507E53"/>
    <w:rsid w:val="00545D58"/>
    <w:rsid w:val="0055744A"/>
    <w:rsid w:val="00565983"/>
    <w:rsid w:val="0057087B"/>
    <w:rsid w:val="00590475"/>
    <w:rsid w:val="005965A7"/>
    <w:rsid w:val="005A04EB"/>
    <w:rsid w:val="005A1FC0"/>
    <w:rsid w:val="005C0CB9"/>
    <w:rsid w:val="005C525F"/>
    <w:rsid w:val="005E4797"/>
    <w:rsid w:val="005F2A4F"/>
    <w:rsid w:val="00633064"/>
    <w:rsid w:val="00635999"/>
    <w:rsid w:val="00635A8F"/>
    <w:rsid w:val="00662F12"/>
    <w:rsid w:val="00672117"/>
    <w:rsid w:val="00674A45"/>
    <w:rsid w:val="006757AC"/>
    <w:rsid w:val="00685B5A"/>
    <w:rsid w:val="006B2E56"/>
    <w:rsid w:val="006C0A68"/>
    <w:rsid w:val="006C5231"/>
    <w:rsid w:val="006E2935"/>
    <w:rsid w:val="007036DB"/>
    <w:rsid w:val="00707B71"/>
    <w:rsid w:val="00711CEB"/>
    <w:rsid w:val="007165CD"/>
    <w:rsid w:val="00747097"/>
    <w:rsid w:val="00756BE6"/>
    <w:rsid w:val="007E1522"/>
    <w:rsid w:val="007F0509"/>
    <w:rsid w:val="00803B5D"/>
    <w:rsid w:val="008077AC"/>
    <w:rsid w:val="00854574"/>
    <w:rsid w:val="00892D80"/>
    <w:rsid w:val="008934F7"/>
    <w:rsid w:val="008A0628"/>
    <w:rsid w:val="008B1AEF"/>
    <w:rsid w:val="008B6948"/>
    <w:rsid w:val="008E3CCC"/>
    <w:rsid w:val="008F65D1"/>
    <w:rsid w:val="009057CC"/>
    <w:rsid w:val="00911C20"/>
    <w:rsid w:val="009122F5"/>
    <w:rsid w:val="00967A34"/>
    <w:rsid w:val="00971DE3"/>
    <w:rsid w:val="0097359E"/>
    <w:rsid w:val="00991A01"/>
    <w:rsid w:val="009F3C93"/>
    <w:rsid w:val="00A24928"/>
    <w:rsid w:val="00A81534"/>
    <w:rsid w:val="00AA514D"/>
    <w:rsid w:val="00AC58C9"/>
    <w:rsid w:val="00AD0D17"/>
    <w:rsid w:val="00AD4F1C"/>
    <w:rsid w:val="00AD5CA2"/>
    <w:rsid w:val="00AF670F"/>
    <w:rsid w:val="00B14D76"/>
    <w:rsid w:val="00B205C6"/>
    <w:rsid w:val="00B51326"/>
    <w:rsid w:val="00B672C8"/>
    <w:rsid w:val="00BB6F87"/>
    <w:rsid w:val="00BC42A1"/>
    <w:rsid w:val="00BD51AC"/>
    <w:rsid w:val="00BE7833"/>
    <w:rsid w:val="00C233C8"/>
    <w:rsid w:val="00C430E7"/>
    <w:rsid w:val="00C665E2"/>
    <w:rsid w:val="00C860E4"/>
    <w:rsid w:val="00CB3DA7"/>
    <w:rsid w:val="00CD05A1"/>
    <w:rsid w:val="00D27CFC"/>
    <w:rsid w:val="00D326B5"/>
    <w:rsid w:val="00D56A12"/>
    <w:rsid w:val="00D60757"/>
    <w:rsid w:val="00D62C7D"/>
    <w:rsid w:val="00D71377"/>
    <w:rsid w:val="00D86714"/>
    <w:rsid w:val="00DA07C4"/>
    <w:rsid w:val="00DB08E3"/>
    <w:rsid w:val="00DC15E7"/>
    <w:rsid w:val="00DD104D"/>
    <w:rsid w:val="00DF39A4"/>
    <w:rsid w:val="00E02919"/>
    <w:rsid w:val="00E04C14"/>
    <w:rsid w:val="00E07AC0"/>
    <w:rsid w:val="00E14D3F"/>
    <w:rsid w:val="00E16A3D"/>
    <w:rsid w:val="00E349EC"/>
    <w:rsid w:val="00E3763C"/>
    <w:rsid w:val="00E37BA9"/>
    <w:rsid w:val="00E44F7F"/>
    <w:rsid w:val="00E532E1"/>
    <w:rsid w:val="00E60A59"/>
    <w:rsid w:val="00E82B51"/>
    <w:rsid w:val="00E82BD7"/>
    <w:rsid w:val="00E87E9A"/>
    <w:rsid w:val="00E97559"/>
    <w:rsid w:val="00EA09FD"/>
    <w:rsid w:val="00EC65C6"/>
    <w:rsid w:val="00EE1BC3"/>
    <w:rsid w:val="00F10EF5"/>
    <w:rsid w:val="00F33398"/>
    <w:rsid w:val="00F46F96"/>
    <w:rsid w:val="00F64399"/>
    <w:rsid w:val="00F77528"/>
    <w:rsid w:val="00F95835"/>
    <w:rsid w:val="00FC37CA"/>
    <w:rsid w:val="00FD0A8D"/>
    <w:rsid w:val="00FE6311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873C180"/>
  <w15:docId w15:val="{F54A5207-C704-4AA3-9995-32BD5DB9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7F4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337F46"/>
  </w:style>
  <w:style w:type="paragraph" w:styleId="Pieddepage">
    <w:name w:val="footer"/>
    <w:basedOn w:val="Normal"/>
    <w:link w:val="PieddepageCar"/>
    <w:uiPriority w:val="99"/>
    <w:unhideWhenUsed/>
    <w:rsid w:val="00337F4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7F46"/>
  </w:style>
  <w:style w:type="paragraph" w:styleId="Textedebulles">
    <w:name w:val="Balloon Text"/>
    <w:basedOn w:val="Normal"/>
    <w:link w:val="TextedebullesCar"/>
    <w:uiPriority w:val="99"/>
    <w:semiHidden/>
    <w:unhideWhenUsed/>
    <w:rsid w:val="00337F4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37F46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2B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349EC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normaltextrun">
    <w:name w:val="normaltextrun"/>
    <w:basedOn w:val="Policepardfaut"/>
    <w:rsid w:val="00E349EC"/>
  </w:style>
  <w:style w:type="character" w:customStyle="1" w:styleId="eop">
    <w:name w:val="eop"/>
    <w:basedOn w:val="Policepardfaut"/>
    <w:rsid w:val="00E349EC"/>
  </w:style>
  <w:style w:type="paragraph" w:styleId="Paragraphedeliste">
    <w:name w:val="List Paragraph"/>
    <w:basedOn w:val="Normal"/>
    <w:uiPriority w:val="1"/>
    <w:qFormat/>
    <w:rsid w:val="00E349EC"/>
    <w:pPr>
      <w:ind w:left="720"/>
      <w:contextualSpacing/>
    </w:pPr>
  </w:style>
  <w:style w:type="character" w:customStyle="1" w:styleId="contextualspellingandgrammarerror">
    <w:name w:val="contextualspellingandgrammarerror"/>
    <w:basedOn w:val="Policepardfaut"/>
    <w:rsid w:val="00E349EC"/>
  </w:style>
  <w:style w:type="character" w:customStyle="1" w:styleId="spellingerror">
    <w:name w:val="spellingerror"/>
    <w:basedOn w:val="Policepardfaut"/>
    <w:rsid w:val="00E349EC"/>
  </w:style>
  <w:style w:type="character" w:styleId="Lienhypertexte">
    <w:name w:val="Hyperlink"/>
    <w:basedOn w:val="Policepardfaut"/>
    <w:uiPriority w:val="99"/>
    <w:semiHidden/>
    <w:unhideWhenUsed/>
    <w:rsid w:val="0063306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B1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27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7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3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5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34BD-C97D-49FE-BA3B-703165C2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779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Rocan communication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Raymond Rocan</dc:creator>
  <cp:lastModifiedBy>Therrien-Voyer Jennifer</cp:lastModifiedBy>
  <cp:revision>2</cp:revision>
  <cp:lastPrinted>2019-04-09T13:13:00Z</cp:lastPrinted>
  <dcterms:created xsi:type="dcterms:W3CDTF">2021-09-29T20:51:00Z</dcterms:created>
  <dcterms:modified xsi:type="dcterms:W3CDTF">2021-09-29T20:51:00Z</dcterms:modified>
</cp:coreProperties>
</file>